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0EC29" w14:textId="77777777" w:rsidR="00C4475B" w:rsidRPr="00F35682" w:rsidRDefault="009422FD" w:rsidP="00F35682">
      <w:pPr>
        <w:spacing w:before="120" w:after="120" w:line="240" w:lineRule="auto"/>
        <w:ind w:firstLine="708"/>
        <w:jc w:val="right"/>
        <w:rPr>
          <w:rFonts w:ascii="Times New Roman" w:hAnsi="Times New Roman" w:cs="Times New Roman"/>
          <w:b/>
          <w:sz w:val="24"/>
          <w:szCs w:val="24"/>
        </w:rPr>
      </w:pPr>
      <w:r w:rsidRPr="00F35682">
        <w:rPr>
          <w:rFonts w:ascii="Times New Roman" w:hAnsi="Times New Roman" w:cs="Times New Roman"/>
          <w:b/>
          <w:sz w:val="24"/>
          <w:szCs w:val="24"/>
        </w:rPr>
        <w:t>Ek</w:t>
      </w:r>
      <w:r w:rsidR="00C4475B" w:rsidRPr="00F35682">
        <w:rPr>
          <w:rFonts w:ascii="Times New Roman" w:hAnsi="Times New Roman" w:cs="Times New Roman"/>
          <w:b/>
          <w:sz w:val="24"/>
          <w:szCs w:val="24"/>
        </w:rPr>
        <w:t xml:space="preserve">- </w:t>
      </w:r>
      <w:r w:rsidRPr="00F35682">
        <w:rPr>
          <w:rFonts w:ascii="Times New Roman" w:hAnsi="Times New Roman" w:cs="Times New Roman"/>
          <w:b/>
          <w:sz w:val="24"/>
          <w:szCs w:val="24"/>
        </w:rPr>
        <w:t>2</w:t>
      </w:r>
      <w:r w:rsidR="00C4475B" w:rsidRPr="00F35682">
        <w:rPr>
          <w:rFonts w:ascii="Times New Roman" w:hAnsi="Times New Roman" w:cs="Times New Roman"/>
          <w:b/>
          <w:sz w:val="24"/>
          <w:szCs w:val="24"/>
        </w:rPr>
        <w:t xml:space="preserve"> </w:t>
      </w:r>
    </w:p>
    <w:p w14:paraId="1760BBDC" w14:textId="77777777" w:rsidR="00C4475B" w:rsidRPr="00032D24" w:rsidRDefault="00C4475B" w:rsidP="00E928EA">
      <w:pPr>
        <w:spacing w:after="60"/>
        <w:ind w:firstLine="709"/>
        <w:jc w:val="center"/>
        <w:rPr>
          <w:rFonts w:ascii="Times New Roman" w:hAnsi="Times New Roman" w:cs="Times New Roman"/>
          <w:b/>
          <w:sz w:val="24"/>
          <w:szCs w:val="24"/>
        </w:rPr>
      </w:pPr>
      <w:r w:rsidRPr="00032D24">
        <w:rPr>
          <w:rFonts w:ascii="Times New Roman" w:hAnsi="Times New Roman" w:cs="Times New Roman"/>
          <w:b/>
          <w:sz w:val="24"/>
          <w:szCs w:val="24"/>
        </w:rPr>
        <w:t>TARIM ARAZİLERİ SINIFLAMASINDA KULLANILACAK STANDARTLAR</w:t>
      </w:r>
    </w:p>
    <w:p w14:paraId="7513AE07" w14:textId="7D90BBA5" w:rsidR="00C4475B" w:rsidRPr="00032D24" w:rsidRDefault="00C4475B" w:rsidP="00E928EA">
      <w:pPr>
        <w:spacing w:after="60" w:line="240" w:lineRule="auto"/>
        <w:ind w:firstLine="709"/>
        <w:jc w:val="both"/>
        <w:rPr>
          <w:rFonts w:ascii="Times New Roman" w:hAnsi="Times New Roman" w:cs="Times New Roman"/>
          <w:b/>
          <w:sz w:val="24"/>
          <w:szCs w:val="24"/>
        </w:rPr>
      </w:pPr>
      <w:r w:rsidRPr="00032D24">
        <w:rPr>
          <w:rFonts w:ascii="Times New Roman" w:hAnsi="Times New Roman" w:cs="Times New Roman"/>
          <w:b/>
          <w:sz w:val="24"/>
          <w:szCs w:val="24"/>
        </w:rPr>
        <w:t xml:space="preserve">1. Mutlak </w:t>
      </w:r>
      <w:r w:rsidR="00B33CFB" w:rsidRPr="00032D24">
        <w:rPr>
          <w:rFonts w:ascii="Times New Roman" w:hAnsi="Times New Roman" w:cs="Times New Roman"/>
          <w:b/>
          <w:sz w:val="24"/>
          <w:szCs w:val="24"/>
        </w:rPr>
        <w:t>tarım arazi</w:t>
      </w:r>
      <w:r w:rsidR="00B33CFB">
        <w:rPr>
          <w:rFonts w:ascii="Times New Roman" w:hAnsi="Times New Roman" w:cs="Times New Roman"/>
          <w:b/>
          <w:sz w:val="24"/>
          <w:szCs w:val="24"/>
        </w:rPr>
        <w:t>s</w:t>
      </w:r>
      <w:r w:rsidR="00B33CFB" w:rsidRPr="00032D24">
        <w:rPr>
          <w:rFonts w:ascii="Times New Roman" w:hAnsi="Times New Roman" w:cs="Times New Roman"/>
          <w:b/>
          <w:sz w:val="24"/>
          <w:szCs w:val="24"/>
        </w:rPr>
        <w:t xml:space="preserve">i </w:t>
      </w:r>
      <w:r w:rsidRPr="00032D24">
        <w:rPr>
          <w:rFonts w:ascii="Times New Roman" w:hAnsi="Times New Roman" w:cs="Times New Roman"/>
          <w:b/>
          <w:sz w:val="24"/>
          <w:szCs w:val="24"/>
        </w:rPr>
        <w:t xml:space="preserve">(MT) </w:t>
      </w:r>
    </w:p>
    <w:p w14:paraId="0F082AD9" w14:textId="77777777" w:rsidR="00C4475B" w:rsidRPr="006613C8" w:rsidRDefault="00C4475B" w:rsidP="00E928EA">
      <w:pPr>
        <w:spacing w:after="60" w:line="240" w:lineRule="auto"/>
        <w:ind w:firstLine="709"/>
        <w:jc w:val="both"/>
        <w:rPr>
          <w:rFonts w:ascii="Times New Roman" w:hAnsi="Times New Roman" w:cs="Times New Roman"/>
          <w:sz w:val="24"/>
          <w:szCs w:val="24"/>
        </w:rPr>
      </w:pPr>
      <w:r w:rsidRPr="006613C8">
        <w:rPr>
          <w:rFonts w:ascii="Times New Roman" w:hAnsi="Times New Roman" w:cs="Times New Roman"/>
          <w:sz w:val="24"/>
          <w:szCs w:val="24"/>
        </w:rPr>
        <w:t xml:space="preserve">Bu araziler sulu veya kuru tarım yapılıp yapılmadığına göre SMT veya KMT sembolleri ile gösterilir. Öncelikle arazide yapılan etütlerle tesirli toprak derinliği, arazinin genel eğimi ve üzerinde yetiştirilebilen bitkiler değerlendirilerek MT olup olmadığına karar verilir. Bunun için; </w:t>
      </w:r>
    </w:p>
    <w:p w14:paraId="47607450" w14:textId="0238CF92" w:rsidR="00C4475B" w:rsidRPr="006613C8" w:rsidRDefault="00C4475B" w:rsidP="00E928EA">
      <w:pPr>
        <w:spacing w:after="60" w:line="240" w:lineRule="auto"/>
        <w:ind w:firstLine="709"/>
        <w:jc w:val="both"/>
        <w:rPr>
          <w:rFonts w:ascii="Times New Roman" w:hAnsi="Times New Roman" w:cs="Times New Roman"/>
          <w:sz w:val="24"/>
          <w:szCs w:val="24"/>
        </w:rPr>
      </w:pPr>
      <w:r w:rsidRPr="006613C8">
        <w:rPr>
          <w:rFonts w:ascii="Times New Roman" w:hAnsi="Times New Roman" w:cs="Times New Roman"/>
          <w:sz w:val="24"/>
          <w:szCs w:val="24"/>
        </w:rPr>
        <w:t>- Tesirli toprak derinliği en az 50 cm olan</w:t>
      </w:r>
      <w:r w:rsidR="00B6624E">
        <w:rPr>
          <w:rFonts w:ascii="Times New Roman" w:hAnsi="Times New Roman" w:cs="Times New Roman"/>
          <w:sz w:val="24"/>
          <w:szCs w:val="24"/>
        </w:rPr>
        <w:t>,</w:t>
      </w:r>
    </w:p>
    <w:p w14:paraId="5A5B04B7" w14:textId="3ED215FD" w:rsidR="00C4475B" w:rsidRPr="006613C8" w:rsidRDefault="00C4475B" w:rsidP="00E928EA">
      <w:pPr>
        <w:spacing w:after="60" w:line="240" w:lineRule="auto"/>
        <w:ind w:firstLine="709"/>
        <w:jc w:val="both"/>
        <w:rPr>
          <w:rFonts w:ascii="Times New Roman" w:hAnsi="Times New Roman" w:cs="Times New Roman"/>
          <w:sz w:val="24"/>
          <w:szCs w:val="24"/>
        </w:rPr>
      </w:pPr>
      <w:r w:rsidRPr="006613C8">
        <w:rPr>
          <w:rFonts w:ascii="Times New Roman" w:hAnsi="Times New Roman" w:cs="Times New Roman"/>
          <w:sz w:val="24"/>
          <w:szCs w:val="24"/>
        </w:rPr>
        <w:t xml:space="preserve">- Arazinin genel eğimi yörede yıllık ortalama yağış miktarına </w:t>
      </w:r>
      <w:r w:rsidR="00A128BC">
        <w:rPr>
          <w:rFonts w:ascii="Times New Roman" w:hAnsi="Times New Roman" w:cs="Times New Roman"/>
          <w:sz w:val="24"/>
          <w:szCs w:val="24"/>
        </w:rPr>
        <w:t>(</w:t>
      </w:r>
      <w:r w:rsidR="00DF1CA7">
        <w:rPr>
          <w:rFonts w:ascii="Times New Roman" w:hAnsi="Times New Roman" w:cs="Times New Roman"/>
          <w:sz w:val="24"/>
          <w:szCs w:val="24"/>
        </w:rPr>
        <w:t>T</w:t>
      </w:r>
      <w:r w:rsidR="00864BA8">
        <w:rPr>
          <w:rFonts w:ascii="Times New Roman" w:hAnsi="Times New Roman" w:cs="Times New Roman"/>
          <w:sz w:val="24"/>
          <w:szCs w:val="24"/>
        </w:rPr>
        <w:t>AD</w:t>
      </w:r>
      <w:r w:rsidR="00D5172F">
        <w:rPr>
          <w:rFonts w:ascii="Times New Roman" w:hAnsi="Times New Roman" w:cs="Times New Roman"/>
          <w:sz w:val="24"/>
          <w:szCs w:val="24"/>
        </w:rPr>
        <w:t xml:space="preserve"> </w:t>
      </w:r>
      <w:proofErr w:type="spellStart"/>
      <w:r w:rsidR="007870FD">
        <w:rPr>
          <w:rFonts w:ascii="Times New Roman" w:hAnsi="Times New Roman" w:cs="Times New Roman"/>
          <w:sz w:val="24"/>
          <w:szCs w:val="24"/>
        </w:rPr>
        <w:t>Portalda</w:t>
      </w:r>
      <w:proofErr w:type="spellEnd"/>
      <w:r w:rsidR="00DF1CA7">
        <w:rPr>
          <w:rFonts w:ascii="Times New Roman" w:hAnsi="Times New Roman" w:cs="Times New Roman"/>
          <w:sz w:val="24"/>
          <w:szCs w:val="24"/>
        </w:rPr>
        <w:t xml:space="preserve"> bulunan Meteoroloji Genel Müdürlüğüne ait değerler alınacaktır.</w:t>
      </w:r>
      <w:r w:rsidRPr="006613C8">
        <w:rPr>
          <w:rFonts w:ascii="Times New Roman" w:hAnsi="Times New Roman" w:cs="Times New Roman"/>
          <w:sz w:val="24"/>
          <w:szCs w:val="24"/>
        </w:rPr>
        <w:t xml:space="preserve">) göre; </w:t>
      </w:r>
    </w:p>
    <w:p w14:paraId="70D0D0A5" w14:textId="069B3EB7" w:rsidR="00C4475B" w:rsidRPr="006613C8" w:rsidRDefault="00C4475B" w:rsidP="00E928EA">
      <w:pPr>
        <w:spacing w:after="60" w:line="240" w:lineRule="auto"/>
        <w:ind w:firstLine="709"/>
        <w:jc w:val="both"/>
        <w:rPr>
          <w:rFonts w:ascii="Times New Roman" w:hAnsi="Times New Roman" w:cs="Times New Roman"/>
          <w:sz w:val="24"/>
          <w:szCs w:val="24"/>
        </w:rPr>
      </w:pPr>
      <w:r w:rsidRPr="006613C8">
        <w:rPr>
          <w:rFonts w:ascii="Times New Roman" w:hAnsi="Times New Roman" w:cs="Times New Roman"/>
          <w:sz w:val="24"/>
          <w:szCs w:val="24"/>
        </w:rPr>
        <w:t>a) Yağış 574 mm den az ise en fazla % 3</w:t>
      </w:r>
      <w:r w:rsidR="00B6624E">
        <w:rPr>
          <w:rFonts w:ascii="Times New Roman" w:hAnsi="Times New Roman" w:cs="Times New Roman"/>
          <w:sz w:val="24"/>
          <w:szCs w:val="24"/>
        </w:rPr>
        <w:t>,</w:t>
      </w:r>
      <w:r w:rsidRPr="006613C8">
        <w:rPr>
          <w:rFonts w:ascii="Times New Roman" w:hAnsi="Times New Roman" w:cs="Times New Roman"/>
          <w:sz w:val="24"/>
          <w:szCs w:val="24"/>
        </w:rPr>
        <w:t xml:space="preserve"> </w:t>
      </w:r>
    </w:p>
    <w:p w14:paraId="15E146ED" w14:textId="6D75E06F" w:rsidR="00C4475B" w:rsidRPr="006613C8" w:rsidRDefault="00C4475B" w:rsidP="00E928EA">
      <w:pPr>
        <w:spacing w:after="60" w:line="240" w:lineRule="auto"/>
        <w:ind w:firstLine="709"/>
        <w:jc w:val="both"/>
        <w:rPr>
          <w:rFonts w:ascii="Times New Roman" w:hAnsi="Times New Roman" w:cs="Times New Roman"/>
          <w:sz w:val="24"/>
          <w:szCs w:val="24"/>
        </w:rPr>
      </w:pPr>
      <w:r w:rsidRPr="006613C8">
        <w:rPr>
          <w:rFonts w:ascii="Times New Roman" w:hAnsi="Times New Roman" w:cs="Times New Roman"/>
          <w:sz w:val="24"/>
          <w:szCs w:val="24"/>
        </w:rPr>
        <w:t>b) Yağış 574 mm den fazla ise en fazla % 8 olan</w:t>
      </w:r>
      <w:r w:rsidR="00B6624E">
        <w:rPr>
          <w:rFonts w:ascii="Times New Roman" w:hAnsi="Times New Roman" w:cs="Times New Roman"/>
          <w:sz w:val="24"/>
          <w:szCs w:val="24"/>
        </w:rPr>
        <w:t>,</w:t>
      </w:r>
    </w:p>
    <w:p w14:paraId="7E6AA4AC" w14:textId="5293D454" w:rsidR="00C4475B" w:rsidRPr="006613C8" w:rsidRDefault="00B6624E" w:rsidP="00E928EA">
      <w:pPr>
        <w:spacing w:after="6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y</w:t>
      </w:r>
      <w:r w:rsidR="00C4475B" w:rsidRPr="006613C8">
        <w:rPr>
          <w:rFonts w:ascii="Times New Roman" w:hAnsi="Times New Roman" w:cs="Times New Roman"/>
          <w:sz w:val="24"/>
          <w:szCs w:val="24"/>
        </w:rPr>
        <w:t>öreye</w:t>
      </w:r>
      <w:proofErr w:type="gramEnd"/>
      <w:r w:rsidR="00C4475B" w:rsidRPr="006613C8">
        <w:rPr>
          <w:rFonts w:ascii="Times New Roman" w:hAnsi="Times New Roman" w:cs="Times New Roman"/>
          <w:sz w:val="24"/>
          <w:szCs w:val="24"/>
        </w:rPr>
        <w:t xml:space="preserve"> adapte olmuş tarımı yapılan her tür bitkinin münavebeye girebildiği ve yöre ortalaması ve üzerinde ürün alınabilen araziler MT olarak belirlenir. </w:t>
      </w:r>
    </w:p>
    <w:p w14:paraId="5C3C4BA0" w14:textId="5C7B0047" w:rsidR="00C4475B" w:rsidRPr="006613C8" w:rsidRDefault="00C4475B" w:rsidP="00E928EA">
      <w:pPr>
        <w:spacing w:after="60" w:line="240" w:lineRule="auto"/>
        <w:ind w:firstLine="709"/>
        <w:jc w:val="both"/>
        <w:rPr>
          <w:rFonts w:ascii="Times New Roman" w:hAnsi="Times New Roman" w:cs="Times New Roman"/>
          <w:sz w:val="24"/>
          <w:szCs w:val="24"/>
        </w:rPr>
      </w:pPr>
      <w:proofErr w:type="gramStart"/>
      <w:r w:rsidRPr="006613C8">
        <w:rPr>
          <w:rFonts w:ascii="Times New Roman" w:hAnsi="Times New Roman" w:cs="Times New Roman"/>
          <w:sz w:val="24"/>
          <w:szCs w:val="24"/>
        </w:rPr>
        <w:t xml:space="preserve">Arazide yapılan etütlerle yukarıda belirtilen arazi özellikleri tespit edildiğinde arazinin tarımsal nitelikleri hakkında yeterince kanaat oluşturulamıyor ve sınıfı hakkında karar verilemiyorsa; </w:t>
      </w:r>
      <w:r w:rsidR="00B6624E">
        <w:rPr>
          <w:rFonts w:ascii="Times New Roman" w:hAnsi="Times New Roman" w:cs="Times New Roman"/>
          <w:sz w:val="24"/>
          <w:szCs w:val="24"/>
        </w:rPr>
        <w:t>m</w:t>
      </w:r>
      <w:r w:rsidRPr="006613C8">
        <w:rPr>
          <w:rFonts w:ascii="Times New Roman" w:hAnsi="Times New Roman" w:cs="Times New Roman"/>
          <w:sz w:val="24"/>
          <w:szCs w:val="24"/>
        </w:rPr>
        <w:t xml:space="preserve">utlak tarım arazisi ile ilgili aşağıda yer alan bitkisel, hidrolojik, jeolojik, iklim ve topraklarla ilgili verileri tespit etmek için gerekli etüt ve analizler yapılarak veya yaptırılarak arazinin niteliklerinin belirlenmesine yönelik eksik bilgiler tamamlanır. </w:t>
      </w:r>
      <w:proofErr w:type="gramEnd"/>
    </w:p>
    <w:p w14:paraId="102E1DC2" w14:textId="091DD79A" w:rsidR="00C4475B" w:rsidRPr="006613C8" w:rsidRDefault="00C4475B" w:rsidP="00E928EA">
      <w:pPr>
        <w:spacing w:after="60" w:line="240" w:lineRule="auto"/>
        <w:ind w:firstLine="709"/>
        <w:jc w:val="both"/>
        <w:rPr>
          <w:rFonts w:ascii="Times New Roman" w:hAnsi="Times New Roman" w:cs="Times New Roman"/>
          <w:sz w:val="24"/>
          <w:szCs w:val="24"/>
        </w:rPr>
      </w:pPr>
      <w:r w:rsidRPr="006613C8">
        <w:rPr>
          <w:rFonts w:ascii="Times New Roman" w:hAnsi="Times New Roman" w:cs="Times New Roman"/>
          <w:sz w:val="24"/>
          <w:szCs w:val="24"/>
        </w:rPr>
        <w:t xml:space="preserve">Bitki kök bölgesinde toprak sınırlamaları (tuzluluk, alkalilik, drenaj, </w:t>
      </w:r>
      <w:proofErr w:type="spellStart"/>
      <w:r w:rsidRPr="006613C8">
        <w:rPr>
          <w:rFonts w:ascii="Times New Roman" w:hAnsi="Times New Roman" w:cs="Times New Roman"/>
          <w:sz w:val="24"/>
          <w:szCs w:val="24"/>
        </w:rPr>
        <w:t>taşlılık</w:t>
      </w:r>
      <w:proofErr w:type="spellEnd"/>
      <w:r w:rsidRPr="006613C8">
        <w:rPr>
          <w:rFonts w:ascii="Times New Roman" w:hAnsi="Times New Roman" w:cs="Times New Roman"/>
          <w:sz w:val="24"/>
          <w:szCs w:val="24"/>
        </w:rPr>
        <w:t>, sel basması, erozyon gibi) yok veya çok az olup üretime olumsuz etkileri olmaz. Toprak derinliği 50 cm den az olmayıp, su tutma kapasitesi yüksek, hava ve suyu geçirebilen ve geçirgenlik oranı en az 0,15 cm/saat en çok 50 cm/saatt</w:t>
      </w:r>
      <w:r w:rsidR="00B6624E">
        <w:rPr>
          <w:rFonts w:ascii="Times New Roman" w:hAnsi="Times New Roman" w:cs="Times New Roman"/>
          <w:sz w:val="24"/>
          <w:szCs w:val="24"/>
        </w:rPr>
        <w:t>i</w:t>
      </w:r>
      <w:r w:rsidRPr="006613C8">
        <w:rPr>
          <w:rFonts w:ascii="Times New Roman" w:hAnsi="Times New Roman" w:cs="Times New Roman"/>
          <w:sz w:val="24"/>
          <w:szCs w:val="24"/>
        </w:rPr>
        <w:t xml:space="preserve">r. Toprak </w:t>
      </w:r>
      <w:proofErr w:type="spellStart"/>
      <w:r w:rsidRPr="006613C8">
        <w:rPr>
          <w:rFonts w:ascii="Times New Roman" w:hAnsi="Times New Roman" w:cs="Times New Roman"/>
          <w:sz w:val="24"/>
          <w:szCs w:val="24"/>
        </w:rPr>
        <w:t>pH’sı</w:t>
      </w:r>
      <w:proofErr w:type="spellEnd"/>
      <w:r w:rsidRPr="006613C8">
        <w:rPr>
          <w:rFonts w:ascii="Times New Roman" w:hAnsi="Times New Roman" w:cs="Times New Roman"/>
          <w:sz w:val="24"/>
          <w:szCs w:val="24"/>
        </w:rPr>
        <w:t xml:space="preserve"> 4,5 ile 8,5 arasında, </w:t>
      </w:r>
      <w:proofErr w:type="spellStart"/>
      <w:r w:rsidRPr="006613C8">
        <w:rPr>
          <w:rFonts w:ascii="Times New Roman" w:hAnsi="Times New Roman" w:cs="Times New Roman"/>
          <w:sz w:val="24"/>
          <w:szCs w:val="24"/>
        </w:rPr>
        <w:t>elektriki</w:t>
      </w:r>
      <w:proofErr w:type="spellEnd"/>
      <w:r w:rsidRPr="006613C8">
        <w:rPr>
          <w:rFonts w:ascii="Times New Roman" w:hAnsi="Times New Roman" w:cs="Times New Roman"/>
          <w:sz w:val="24"/>
          <w:szCs w:val="24"/>
        </w:rPr>
        <w:t xml:space="preserve"> </w:t>
      </w:r>
      <w:proofErr w:type="spellStart"/>
      <w:r w:rsidRPr="006613C8">
        <w:rPr>
          <w:rFonts w:ascii="Times New Roman" w:hAnsi="Times New Roman" w:cs="Times New Roman"/>
          <w:sz w:val="24"/>
          <w:szCs w:val="24"/>
        </w:rPr>
        <w:t>kondaktivitesi</w:t>
      </w:r>
      <w:proofErr w:type="spellEnd"/>
      <w:r w:rsidRPr="006613C8">
        <w:rPr>
          <w:rFonts w:ascii="Times New Roman" w:hAnsi="Times New Roman" w:cs="Times New Roman"/>
          <w:sz w:val="24"/>
          <w:szCs w:val="24"/>
        </w:rPr>
        <w:t xml:space="preserve"> 4 </w:t>
      </w:r>
      <w:proofErr w:type="spellStart"/>
      <w:r w:rsidRPr="006613C8">
        <w:rPr>
          <w:rFonts w:ascii="Times New Roman" w:hAnsi="Times New Roman" w:cs="Times New Roman"/>
          <w:sz w:val="24"/>
          <w:szCs w:val="24"/>
        </w:rPr>
        <w:t>mmhos</w:t>
      </w:r>
      <w:proofErr w:type="spellEnd"/>
      <w:r w:rsidRPr="006613C8">
        <w:rPr>
          <w:rFonts w:ascii="Times New Roman" w:hAnsi="Times New Roman" w:cs="Times New Roman"/>
          <w:sz w:val="24"/>
          <w:szCs w:val="24"/>
        </w:rPr>
        <w:t>/cm</w:t>
      </w:r>
      <w:r w:rsidR="00B6624E">
        <w:rPr>
          <w:rFonts w:ascii="Times New Roman" w:hAnsi="Times New Roman" w:cs="Times New Roman"/>
          <w:sz w:val="24"/>
          <w:szCs w:val="24"/>
        </w:rPr>
        <w:t>’</w:t>
      </w:r>
      <w:r w:rsidRPr="006613C8">
        <w:rPr>
          <w:rFonts w:ascii="Times New Roman" w:hAnsi="Times New Roman" w:cs="Times New Roman"/>
          <w:sz w:val="24"/>
          <w:szCs w:val="24"/>
        </w:rPr>
        <w:t>den az ve değişebilir sodyum yüzdesi (ESP) 15</w:t>
      </w:r>
      <w:r w:rsidR="00B6624E">
        <w:rPr>
          <w:rFonts w:ascii="Times New Roman" w:hAnsi="Times New Roman" w:cs="Times New Roman"/>
          <w:sz w:val="24"/>
          <w:szCs w:val="24"/>
        </w:rPr>
        <w:t>’</w:t>
      </w:r>
      <w:r w:rsidRPr="006613C8">
        <w:rPr>
          <w:rFonts w:ascii="Times New Roman" w:hAnsi="Times New Roman" w:cs="Times New Roman"/>
          <w:sz w:val="24"/>
          <w:szCs w:val="24"/>
        </w:rPr>
        <w:t>den azdır. Arazi yüzeyinin en fazla %10 kadarında çapı 7,5 cm</w:t>
      </w:r>
      <w:r w:rsidR="00B6624E">
        <w:rPr>
          <w:rFonts w:ascii="Times New Roman" w:hAnsi="Times New Roman" w:cs="Times New Roman"/>
          <w:sz w:val="24"/>
          <w:szCs w:val="24"/>
        </w:rPr>
        <w:t>’</w:t>
      </w:r>
      <w:r w:rsidRPr="006613C8">
        <w:rPr>
          <w:rFonts w:ascii="Times New Roman" w:hAnsi="Times New Roman" w:cs="Times New Roman"/>
          <w:sz w:val="24"/>
          <w:szCs w:val="24"/>
        </w:rPr>
        <w:t xml:space="preserve">den büyük olmayan taşlar bulunabilir. Taban suyu ve sel basma sorunu yok veya </w:t>
      </w:r>
      <w:proofErr w:type="spellStart"/>
      <w:r w:rsidRPr="006613C8">
        <w:rPr>
          <w:rFonts w:ascii="Times New Roman" w:hAnsi="Times New Roman" w:cs="Times New Roman"/>
          <w:sz w:val="24"/>
          <w:szCs w:val="24"/>
        </w:rPr>
        <w:t>kültüvasyonu</w:t>
      </w:r>
      <w:proofErr w:type="spellEnd"/>
      <w:r w:rsidRPr="006613C8">
        <w:rPr>
          <w:rFonts w:ascii="Times New Roman" w:hAnsi="Times New Roman" w:cs="Times New Roman"/>
          <w:sz w:val="24"/>
          <w:szCs w:val="24"/>
        </w:rPr>
        <w:t xml:space="preserve"> etkilemeyecek derecededir. </w:t>
      </w:r>
    </w:p>
    <w:p w14:paraId="54384CC7" w14:textId="77777777" w:rsidR="00C4475B" w:rsidRPr="000F6594" w:rsidRDefault="00C4475B" w:rsidP="00E928EA">
      <w:pPr>
        <w:spacing w:after="60" w:line="240" w:lineRule="auto"/>
        <w:ind w:firstLine="709"/>
        <w:jc w:val="both"/>
        <w:rPr>
          <w:rFonts w:ascii="Times New Roman" w:hAnsi="Times New Roman" w:cs="Times New Roman"/>
          <w:sz w:val="24"/>
          <w:szCs w:val="24"/>
        </w:rPr>
      </w:pPr>
      <w:r w:rsidRPr="000F6594">
        <w:rPr>
          <w:rFonts w:ascii="Times New Roman" w:hAnsi="Times New Roman" w:cs="Times New Roman"/>
          <w:sz w:val="24"/>
          <w:szCs w:val="24"/>
        </w:rPr>
        <w:t>Mutlak tarım arazilerinde erozyon sorunu yok veya çok az olup, yüzde eğim ile</w:t>
      </w:r>
      <w:r>
        <w:rPr>
          <w:rFonts w:ascii="Times New Roman" w:hAnsi="Times New Roman" w:cs="Times New Roman"/>
          <w:sz w:val="24"/>
          <w:szCs w:val="24"/>
        </w:rPr>
        <w:t xml:space="preserve"> </w:t>
      </w:r>
      <w:proofErr w:type="spellStart"/>
      <w:r w:rsidRPr="000F6594">
        <w:rPr>
          <w:rFonts w:ascii="Times New Roman" w:hAnsi="Times New Roman" w:cs="Times New Roman"/>
          <w:sz w:val="24"/>
          <w:szCs w:val="24"/>
        </w:rPr>
        <w:t>aşınabilirlik</w:t>
      </w:r>
      <w:proofErr w:type="spellEnd"/>
      <w:r w:rsidRPr="000F6594">
        <w:rPr>
          <w:rFonts w:ascii="Times New Roman" w:hAnsi="Times New Roman" w:cs="Times New Roman"/>
          <w:sz w:val="24"/>
          <w:szCs w:val="24"/>
        </w:rPr>
        <w:t xml:space="preserve"> faktörü (K) çarpımı ikiden küçük (% Eğim X K&lt;2), iklim faktörü (C) ile rüzgâr da</w:t>
      </w:r>
      <w:r>
        <w:rPr>
          <w:rFonts w:ascii="Times New Roman" w:hAnsi="Times New Roman" w:cs="Times New Roman"/>
          <w:sz w:val="24"/>
          <w:szCs w:val="24"/>
        </w:rPr>
        <w:t xml:space="preserve"> </w:t>
      </w:r>
      <w:proofErr w:type="gramStart"/>
      <w:r w:rsidRPr="000F6594">
        <w:rPr>
          <w:rFonts w:ascii="Times New Roman" w:hAnsi="Times New Roman" w:cs="Times New Roman"/>
          <w:sz w:val="24"/>
          <w:szCs w:val="24"/>
        </w:rPr>
        <w:t>toprak</w:t>
      </w:r>
      <w:proofErr w:type="gramEnd"/>
      <w:r w:rsidRPr="000F6594">
        <w:rPr>
          <w:rFonts w:ascii="Times New Roman" w:hAnsi="Times New Roman" w:cs="Times New Roman"/>
          <w:sz w:val="24"/>
          <w:szCs w:val="24"/>
        </w:rPr>
        <w:t xml:space="preserve"> </w:t>
      </w:r>
      <w:proofErr w:type="spellStart"/>
      <w:r w:rsidRPr="000F6594">
        <w:rPr>
          <w:rFonts w:ascii="Times New Roman" w:hAnsi="Times New Roman" w:cs="Times New Roman"/>
          <w:sz w:val="24"/>
          <w:szCs w:val="24"/>
        </w:rPr>
        <w:t>aşınabilirliği</w:t>
      </w:r>
      <w:proofErr w:type="spellEnd"/>
      <w:r w:rsidRPr="000F6594">
        <w:rPr>
          <w:rFonts w:ascii="Times New Roman" w:hAnsi="Times New Roman" w:cs="Times New Roman"/>
          <w:sz w:val="24"/>
          <w:szCs w:val="24"/>
        </w:rPr>
        <w:t xml:space="preserve"> (I) çarpımı altmıştan küçüktür (C X I&lt;60). Bu arazilerde klasik tarım</w:t>
      </w:r>
      <w:r>
        <w:rPr>
          <w:rFonts w:ascii="Times New Roman" w:hAnsi="Times New Roman" w:cs="Times New Roman"/>
          <w:sz w:val="24"/>
          <w:szCs w:val="24"/>
        </w:rPr>
        <w:t xml:space="preserve"> </w:t>
      </w:r>
      <w:r w:rsidRPr="000F6594">
        <w:rPr>
          <w:rFonts w:ascii="Times New Roman" w:hAnsi="Times New Roman" w:cs="Times New Roman"/>
          <w:sz w:val="24"/>
          <w:szCs w:val="24"/>
        </w:rPr>
        <w:t>metotları ile yöreye adapte olmuş tarımı yapılan bitkilerden uzun yıllar yöre ortalamasında ürün</w:t>
      </w:r>
      <w:r>
        <w:rPr>
          <w:rFonts w:ascii="Times New Roman" w:hAnsi="Times New Roman" w:cs="Times New Roman"/>
          <w:sz w:val="24"/>
          <w:szCs w:val="24"/>
        </w:rPr>
        <w:t xml:space="preserve"> </w:t>
      </w:r>
      <w:r w:rsidRPr="000F6594">
        <w:rPr>
          <w:rFonts w:ascii="Times New Roman" w:hAnsi="Times New Roman" w:cs="Times New Roman"/>
          <w:sz w:val="24"/>
          <w:szCs w:val="24"/>
        </w:rPr>
        <w:t>alınabilir.</w:t>
      </w:r>
    </w:p>
    <w:p w14:paraId="0EE65C11" w14:textId="5E9C8334" w:rsidR="00C4475B" w:rsidRPr="000F6594" w:rsidRDefault="00C4475B" w:rsidP="00E928EA">
      <w:pPr>
        <w:spacing w:after="60" w:line="240" w:lineRule="auto"/>
        <w:ind w:firstLine="709"/>
        <w:jc w:val="both"/>
        <w:rPr>
          <w:rFonts w:ascii="Times New Roman" w:hAnsi="Times New Roman" w:cs="Times New Roman"/>
          <w:sz w:val="24"/>
          <w:szCs w:val="24"/>
        </w:rPr>
      </w:pPr>
      <w:r w:rsidRPr="000F6594">
        <w:rPr>
          <w:rFonts w:ascii="Times New Roman" w:hAnsi="Times New Roman" w:cs="Times New Roman"/>
          <w:sz w:val="24"/>
          <w:szCs w:val="24"/>
        </w:rPr>
        <w:t>Toprak derinliği 50 cm</w:t>
      </w:r>
      <w:r w:rsidR="00B6624E">
        <w:rPr>
          <w:rFonts w:ascii="Times New Roman" w:hAnsi="Times New Roman" w:cs="Times New Roman"/>
          <w:sz w:val="24"/>
          <w:szCs w:val="24"/>
        </w:rPr>
        <w:t>’</w:t>
      </w:r>
      <w:r w:rsidRPr="000F6594">
        <w:rPr>
          <w:rFonts w:ascii="Times New Roman" w:hAnsi="Times New Roman" w:cs="Times New Roman"/>
          <w:sz w:val="24"/>
          <w:szCs w:val="24"/>
        </w:rPr>
        <w:t>den az, eğim ve kök bölgesiyle ilgili sınırlamaları yukarıda</w:t>
      </w:r>
      <w:r>
        <w:rPr>
          <w:rFonts w:ascii="Times New Roman" w:hAnsi="Times New Roman" w:cs="Times New Roman"/>
          <w:sz w:val="24"/>
          <w:szCs w:val="24"/>
        </w:rPr>
        <w:t xml:space="preserve"> </w:t>
      </w:r>
      <w:r w:rsidRPr="000F6594">
        <w:rPr>
          <w:rFonts w:ascii="Times New Roman" w:hAnsi="Times New Roman" w:cs="Times New Roman"/>
          <w:sz w:val="24"/>
          <w:szCs w:val="24"/>
        </w:rPr>
        <w:t xml:space="preserve">belirtilen değerlerden daha fazla olan, ancak </w:t>
      </w:r>
      <w:r w:rsidR="00B6624E" w:rsidRPr="000F6594">
        <w:rPr>
          <w:rFonts w:ascii="Times New Roman" w:hAnsi="Times New Roman" w:cs="Times New Roman"/>
          <w:sz w:val="24"/>
          <w:szCs w:val="24"/>
        </w:rPr>
        <w:t xml:space="preserve">mutlak tarım arazileri </w:t>
      </w:r>
      <w:r w:rsidRPr="000F6594">
        <w:rPr>
          <w:rFonts w:ascii="Times New Roman" w:hAnsi="Times New Roman" w:cs="Times New Roman"/>
          <w:sz w:val="24"/>
          <w:szCs w:val="24"/>
        </w:rPr>
        <w:t>ile tarımsal faaliyetin</w:t>
      </w:r>
      <w:r>
        <w:rPr>
          <w:rFonts w:ascii="Times New Roman" w:hAnsi="Times New Roman" w:cs="Times New Roman"/>
          <w:sz w:val="24"/>
          <w:szCs w:val="24"/>
        </w:rPr>
        <w:t xml:space="preserve"> </w:t>
      </w:r>
      <w:r w:rsidRPr="000F6594">
        <w:rPr>
          <w:rFonts w:ascii="Times New Roman" w:hAnsi="Times New Roman" w:cs="Times New Roman"/>
          <w:sz w:val="24"/>
          <w:szCs w:val="24"/>
        </w:rPr>
        <w:t xml:space="preserve">yürütülmesi için bir bütünlük sağlayan </w:t>
      </w:r>
      <w:proofErr w:type="gramStart"/>
      <w:r w:rsidRPr="000F6594">
        <w:rPr>
          <w:rFonts w:ascii="Times New Roman" w:hAnsi="Times New Roman" w:cs="Times New Roman"/>
          <w:sz w:val="24"/>
          <w:szCs w:val="24"/>
        </w:rPr>
        <w:t>lokal</w:t>
      </w:r>
      <w:proofErr w:type="gramEnd"/>
      <w:r w:rsidRPr="000F6594">
        <w:rPr>
          <w:rFonts w:ascii="Times New Roman" w:hAnsi="Times New Roman" w:cs="Times New Roman"/>
          <w:sz w:val="24"/>
          <w:szCs w:val="24"/>
        </w:rPr>
        <w:t xml:space="preserve"> yerlerde mutlak tarım arazisi olarak kabul edilir.</w:t>
      </w:r>
    </w:p>
    <w:p w14:paraId="3666AFA0" w14:textId="77777777" w:rsidR="00C4475B" w:rsidRDefault="00C4475B" w:rsidP="00E928EA">
      <w:pPr>
        <w:spacing w:after="60" w:line="240" w:lineRule="auto"/>
        <w:ind w:firstLine="709"/>
        <w:jc w:val="both"/>
        <w:rPr>
          <w:rFonts w:ascii="Times New Roman" w:hAnsi="Times New Roman" w:cs="Times New Roman"/>
          <w:sz w:val="24"/>
          <w:szCs w:val="24"/>
        </w:rPr>
      </w:pPr>
      <w:r w:rsidRPr="000F6594">
        <w:rPr>
          <w:rFonts w:ascii="Times New Roman" w:hAnsi="Times New Roman" w:cs="Times New Roman"/>
          <w:sz w:val="24"/>
          <w:szCs w:val="24"/>
        </w:rPr>
        <w:t>Üretim ortamını kontrol altına almak için cam, naylon ve benzeri malzeme kullanılarak</w:t>
      </w:r>
      <w:r>
        <w:rPr>
          <w:rFonts w:ascii="Times New Roman" w:hAnsi="Times New Roman" w:cs="Times New Roman"/>
          <w:sz w:val="24"/>
          <w:szCs w:val="24"/>
        </w:rPr>
        <w:t xml:space="preserve"> </w:t>
      </w:r>
      <w:r w:rsidRPr="000F6594">
        <w:rPr>
          <w:rFonts w:ascii="Times New Roman" w:hAnsi="Times New Roman" w:cs="Times New Roman"/>
          <w:sz w:val="24"/>
          <w:szCs w:val="24"/>
        </w:rPr>
        <w:t>oluşturulan örtüler altında ileri tarım teknikleri kullanılarak yapılan tarım şeklidir. Örtü altı</w:t>
      </w:r>
      <w:r>
        <w:rPr>
          <w:rFonts w:ascii="Times New Roman" w:hAnsi="Times New Roman" w:cs="Times New Roman"/>
          <w:sz w:val="24"/>
          <w:szCs w:val="24"/>
        </w:rPr>
        <w:t xml:space="preserve"> </w:t>
      </w:r>
      <w:r w:rsidRPr="000F6594">
        <w:rPr>
          <w:rFonts w:ascii="Times New Roman" w:hAnsi="Times New Roman" w:cs="Times New Roman"/>
          <w:sz w:val="24"/>
          <w:szCs w:val="24"/>
        </w:rPr>
        <w:t>tarımında yukarıda belirtilen her sınıf arazi kullanılabilir. Arazi geliştirme ve örtü altı yapıları</w:t>
      </w:r>
      <w:r>
        <w:rPr>
          <w:rFonts w:ascii="Times New Roman" w:hAnsi="Times New Roman" w:cs="Times New Roman"/>
          <w:sz w:val="24"/>
          <w:szCs w:val="24"/>
        </w:rPr>
        <w:t xml:space="preserve"> </w:t>
      </w:r>
      <w:r w:rsidRPr="000F6594">
        <w:rPr>
          <w:rFonts w:ascii="Times New Roman" w:hAnsi="Times New Roman" w:cs="Times New Roman"/>
          <w:sz w:val="24"/>
          <w:szCs w:val="24"/>
        </w:rPr>
        <w:t>önemli olup arazi kullanımını sınırlayan faktörler suni olarak azaltıldığı için doğal arazi</w:t>
      </w:r>
      <w:r>
        <w:rPr>
          <w:rFonts w:ascii="Times New Roman" w:hAnsi="Times New Roman" w:cs="Times New Roman"/>
          <w:sz w:val="24"/>
          <w:szCs w:val="24"/>
        </w:rPr>
        <w:t xml:space="preserve"> </w:t>
      </w:r>
      <w:r w:rsidRPr="000F6594">
        <w:rPr>
          <w:rFonts w:ascii="Times New Roman" w:hAnsi="Times New Roman" w:cs="Times New Roman"/>
          <w:sz w:val="24"/>
          <w:szCs w:val="24"/>
        </w:rPr>
        <w:t>sınırlamalarının önemi azdır. Sabit örtü altı yapıları bulunan araziler ülke tarımı için önemli</w:t>
      </w:r>
      <w:r>
        <w:rPr>
          <w:rFonts w:ascii="Times New Roman" w:hAnsi="Times New Roman" w:cs="Times New Roman"/>
          <w:sz w:val="24"/>
          <w:szCs w:val="24"/>
        </w:rPr>
        <w:t xml:space="preserve"> </w:t>
      </w:r>
      <w:r w:rsidRPr="000F6594">
        <w:rPr>
          <w:rFonts w:ascii="Times New Roman" w:hAnsi="Times New Roman" w:cs="Times New Roman"/>
          <w:sz w:val="24"/>
          <w:szCs w:val="24"/>
        </w:rPr>
        <w:t>alan olarak kabul edilir, mutlak tarım arazisi kategorisinde değerlendirilir. Bu yapıların</w:t>
      </w:r>
      <w:r>
        <w:rPr>
          <w:rFonts w:ascii="Times New Roman" w:hAnsi="Times New Roman" w:cs="Times New Roman"/>
          <w:sz w:val="24"/>
          <w:szCs w:val="24"/>
        </w:rPr>
        <w:t xml:space="preserve"> </w:t>
      </w:r>
      <w:r w:rsidRPr="000F6594">
        <w:rPr>
          <w:rFonts w:ascii="Times New Roman" w:hAnsi="Times New Roman" w:cs="Times New Roman"/>
          <w:sz w:val="24"/>
          <w:szCs w:val="24"/>
        </w:rPr>
        <w:t>ekonomik ömrünü tamamlaması ve yenilenememesi halinde diğer arazi özelliklerine bakılarak</w:t>
      </w:r>
      <w:r>
        <w:rPr>
          <w:rFonts w:ascii="Times New Roman" w:hAnsi="Times New Roman" w:cs="Times New Roman"/>
          <w:sz w:val="24"/>
          <w:szCs w:val="24"/>
        </w:rPr>
        <w:t xml:space="preserve"> </w:t>
      </w:r>
      <w:r w:rsidRPr="000F6594">
        <w:rPr>
          <w:rFonts w:ascii="Times New Roman" w:hAnsi="Times New Roman" w:cs="Times New Roman"/>
          <w:sz w:val="24"/>
          <w:szCs w:val="24"/>
        </w:rPr>
        <w:t>arazinin sınıfı belirlenir. Örtü altı araziler, bir sınıf olmayıp kullanım şeklidir. Bu nedenle</w:t>
      </w:r>
      <w:r>
        <w:rPr>
          <w:rFonts w:ascii="Times New Roman" w:hAnsi="Times New Roman" w:cs="Times New Roman"/>
          <w:sz w:val="24"/>
          <w:szCs w:val="24"/>
        </w:rPr>
        <w:t xml:space="preserve"> </w:t>
      </w:r>
      <w:r w:rsidRPr="000F6594">
        <w:rPr>
          <w:rFonts w:ascii="Times New Roman" w:hAnsi="Times New Roman" w:cs="Times New Roman"/>
          <w:sz w:val="24"/>
          <w:szCs w:val="24"/>
        </w:rPr>
        <w:t>sınıflandırmada yer verilmez, kullanım şeklinde gösterilir.</w:t>
      </w:r>
    </w:p>
    <w:p w14:paraId="1C6C507D" w14:textId="1F40801A" w:rsidR="00C4475B" w:rsidRDefault="00C4475B" w:rsidP="00E928EA">
      <w:pPr>
        <w:spacing w:after="60" w:line="240" w:lineRule="auto"/>
        <w:ind w:firstLine="709"/>
        <w:jc w:val="both"/>
        <w:rPr>
          <w:rFonts w:ascii="Times New Roman" w:hAnsi="Times New Roman" w:cs="Times New Roman"/>
          <w:b/>
          <w:sz w:val="24"/>
          <w:szCs w:val="24"/>
        </w:rPr>
      </w:pPr>
      <w:r w:rsidRPr="00032D24">
        <w:rPr>
          <w:rFonts w:ascii="Times New Roman" w:hAnsi="Times New Roman" w:cs="Times New Roman"/>
          <w:b/>
          <w:sz w:val="24"/>
          <w:szCs w:val="24"/>
        </w:rPr>
        <w:t xml:space="preserve">2. Özel </w:t>
      </w:r>
      <w:r w:rsidR="00B6624E" w:rsidRPr="00032D24">
        <w:rPr>
          <w:rFonts w:ascii="Times New Roman" w:hAnsi="Times New Roman" w:cs="Times New Roman"/>
          <w:b/>
          <w:sz w:val="24"/>
          <w:szCs w:val="24"/>
        </w:rPr>
        <w:t>ürün arazi</w:t>
      </w:r>
      <w:r w:rsidR="00B6624E">
        <w:rPr>
          <w:rFonts w:ascii="Times New Roman" w:hAnsi="Times New Roman" w:cs="Times New Roman"/>
          <w:b/>
          <w:sz w:val="24"/>
          <w:szCs w:val="24"/>
        </w:rPr>
        <w:t>si</w:t>
      </w:r>
      <w:r w:rsidR="00B6624E" w:rsidRPr="00032D24">
        <w:rPr>
          <w:rFonts w:ascii="Times New Roman" w:hAnsi="Times New Roman" w:cs="Times New Roman"/>
          <w:b/>
          <w:sz w:val="24"/>
          <w:szCs w:val="24"/>
        </w:rPr>
        <w:t xml:space="preserve"> </w:t>
      </w:r>
      <w:r w:rsidRPr="00032D24">
        <w:rPr>
          <w:rFonts w:ascii="Times New Roman" w:hAnsi="Times New Roman" w:cs="Times New Roman"/>
          <w:b/>
          <w:sz w:val="24"/>
          <w:szCs w:val="24"/>
        </w:rPr>
        <w:t>(OT)</w:t>
      </w:r>
      <w:r>
        <w:rPr>
          <w:rFonts w:ascii="Times New Roman" w:hAnsi="Times New Roman" w:cs="Times New Roman"/>
          <w:b/>
          <w:sz w:val="24"/>
          <w:szCs w:val="24"/>
        </w:rPr>
        <w:t xml:space="preserve"> </w:t>
      </w:r>
    </w:p>
    <w:p w14:paraId="02588A34" w14:textId="659DBD24" w:rsidR="00C4475B" w:rsidRDefault="00C4475B" w:rsidP="00E928EA">
      <w:pPr>
        <w:spacing w:after="60" w:line="240" w:lineRule="auto"/>
        <w:ind w:firstLine="709"/>
        <w:jc w:val="both"/>
        <w:rPr>
          <w:rFonts w:ascii="Times New Roman" w:hAnsi="Times New Roman" w:cs="Times New Roman"/>
          <w:sz w:val="24"/>
          <w:szCs w:val="24"/>
        </w:rPr>
      </w:pPr>
      <w:r w:rsidRPr="000F6594">
        <w:rPr>
          <w:rFonts w:ascii="Times New Roman" w:hAnsi="Times New Roman" w:cs="Times New Roman"/>
          <w:sz w:val="24"/>
          <w:szCs w:val="24"/>
        </w:rPr>
        <w:t xml:space="preserve">Bu araziler tarımsal üretim için mutlak tarım arazilerinden daha fazla toprak (tuzluluk, </w:t>
      </w:r>
      <w:proofErr w:type="spellStart"/>
      <w:r w:rsidRPr="000F6594">
        <w:rPr>
          <w:rFonts w:ascii="Times New Roman" w:hAnsi="Times New Roman" w:cs="Times New Roman"/>
          <w:sz w:val="24"/>
          <w:szCs w:val="24"/>
        </w:rPr>
        <w:t>taşlılık</w:t>
      </w:r>
      <w:proofErr w:type="spellEnd"/>
      <w:r w:rsidRPr="000F6594">
        <w:rPr>
          <w:rFonts w:ascii="Times New Roman" w:hAnsi="Times New Roman" w:cs="Times New Roman"/>
          <w:sz w:val="24"/>
          <w:szCs w:val="24"/>
        </w:rPr>
        <w:t>, drenaj v</w:t>
      </w:r>
      <w:r w:rsidR="009E014B">
        <w:rPr>
          <w:rFonts w:ascii="Times New Roman" w:hAnsi="Times New Roman" w:cs="Times New Roman"/>
          <w:sz w:val="24"/>
          <w:szCs w:val="24"/>
        </w:rPr>
        <w:t xml:space="preserve">e </w:t>
      </w:r>
      <w:r w:rsidRPr="000F6594">
        <w:rPr>
          <w:rFonts w:ascii="Times New Roman" w:hAnsi="Times New Roman" w:cs="Times New Roman"/>
          <w:sz w:val="24"/>
          <w:szCs w:val="24"/>
        </w:rPr>
        <w:t>b</w:t>
      </w:r>
      <w:r w:rsidR="009E014B">
        <w:rPr>
          <w:rFonts w:ascii="Times New Roman" w:hAnsi="Times New Roman" w:cs="Times New Roman"/>
          <w:sz w:val="24"/>
          <w:szCs w:val="24"/>
        </w:rPr>
        <w:t>enzeri</w:t>
      </w:r>
      <w:r w:rsidRPr="000F6594">
        <w:rPr>
          <w:rFonts w:ascii="Times New Roman" w:hAnsi="Times New Roman" w:cs="Times New Roman"/>
          <w:sz w:val="24"/>
          <w:szCs w:val="24"/>
        </w:rPr>
        <w:t xml:space="preserve">) ve </w:t>
      </w:r>
      <w:proofErr w:type="spellStart"/>
      <w:r w:rsidRPr="000F6594">
        <w:rPr>
          <w:rFonts w:ascii="Times New Roman" w:hAnsi="Times New Roman" w:cs="Times New Roman"/>
          <w:sz w:val="24"/>
          <w:szCs w:val="24"/>
        </w:rPr>
        <w:t>topoğrafik</w:t>
      </w:r>
      <w:proofErr w:type="spellEnd"/>
      <w:r w:rsidRPr="000F6594">
        <w:rPr>
          <w:rFonts w:ascii="Times New Roman" w:hAnsi="Times New Roman" w:cs="Times New Roman"/>
          <w:sz w:val="24"/>
          <w:szCs w:val="24"/>
        </w:rPr>
        <w:t xml:space="preserve"> (bakı, meyil) sınırlamalara sahiptir. Yöreye adapte olmuş her tür bitkiye münavebede yer verilemez. Sadece arazide bulunan sınırlamalara uyum sağlayan ve/veya münavebeye alındığında arazi bozulmasına neden olmayan bitkilerin tarımı yapılabilir. Özel ürün arazilerinde sulu tarım yapılmadığı zaman ekonomik üretim yapılması çoğunlukla mümkün değildir. </w:t>
      </w:r>
    </w:p>
    <w:p w14:paraId="19BAA89C" w14:textId="77777777" w:rsidR="00C4475B" w:rsidRDefault="00C4475B" w:rsidP="00E928EA">
      <w:pPr>
        <w:spacing w:after="60" w:line="240" w:lineRule="auto"/>
        <w:ind w:firstLine="709"/>
        <w:jc w:val="both"/>
        <w:rPr>
          <w:rFonts w:ascii="Times New Roman" w:hAnsi="Times New Roman" w:cs="Times New Roman"/>
          <w:sz w:val="24"/>
          <w:szCs w:val="24"/>
        </w:rPr>
      </w:pPr>
      <w:r w:rsidRPr="000F6594">
        <w:rPr>
          <w:rFonts w:ascii="Times New Roman" w:hAnsi="Times New Roman" w:cs="Times New Roman"/>
          <w:sz w:val="24"/>
          <w:szCs w:val="24"/>
        </w:rPr>
        <w:t xml:space="preserve">Özel ürün arazileri belirlenirken şu </w:t>
      </w:r>
      <w:proofErr w:type="gramStart"/>
      <w:r w:rsidRPr="000F6594">
        <w:rPr>
          <w:rFonts w:ascii="Times New Roman" w:hAnsi="Times New Roman" w:cs="Times New Roman"/>
          <w:sz w:val="24"/>
          <w:szCs w:val="24"/>
        </w:rPr>
        <w:t>kriterler</w:t>
      </w:r>
      <w:proofErr w:type="gramEnd"/>
      <w:r w:rsidRPr="000F6594">
        <w:rPr>
          <w:rFonts w:ascii="Times New Roman" w:hAnsi="Times New Roman" w:cs="Times New Roman"/>
          <w:sz w:val="24"/>
          <w:szCs w:val="24"/>
        </w:rPr>
        <w:t xml:space="preserve"> esas alınır: </w:t>
      </w:r>
    </w:p>
    <w:p w14:paraId="28E33999" w14:textId="1964D750" w:rsidR="006C1EEF" w:rsidRPr="006C1EEF" w:rsidRDefault="00C4475B" w:rsidP="006C1EEF">
      <w:pPr>
        <w:spacing w:after="60" w:line="240" w:lineRule="auto"/>
        <w:ind w:firstLine="709"/>
        <w:jc w:val="both"/>
        <w:rPr>
          <w:rFonts w:ascii="Times New Roman" w:hAnsi="Times New Roman" w:cs="Times New Roman"/>
          <w:sz w:val="24"/>
          <w:szCs w:val="24"/>
        </w:rPr>
      </w:pPr>
      <w:r w:rsidRPr="000F6594">
        <w:rPr>
          <w:rFonts w:ascii="Times New Roman" w:hAnsi="Times New Roman" w:cs="Times New Roman"/>
          <w:sz w:val="24"/>
          <w:szCs w:val="24"/>
        </w:rPr>
        <w:lastRenderedPageBreak/>
        <w:t xml:space="preserve">2.1. </w:t>
      </w:r>
      <w:r w:rsidR="006C1EEF" w:rsidRPr="006C1EEF">
        <w:rPr>
          <w:rFonts w:ascii="Times New Roman" w:hAnsi="Times New Roman" w:cs="Times New Roman"/>
          <w:sz w:val="24"/>
          <w:szCs w:val="24"/>
        </w:rPr>
        <w:t>Eğim yönünden mutlak tarım arazisi özelliklerini taşımıyor, derinliği 50 cm</w:t>
      </w:r>
      <w:r w:rsidR="009E6F50">
        <w:rPr>
          <w:rFonts w:ascii="Times New Roman" w:hAnsi="Times New Roman" w:cs="Times New Roman"/>
          <w:sz w:val="24"/>
          <w:szCs w:val="24"/>
        </w:rPr>
        <w:t>’</w:t>
      </w:r>
      <w:r w:rsidR="006C1EEF" w:rsidRPr="006C1EEF">
        <w:rPr>
          <w:rFonts w:ascii="Times New Roman" w:hAnsi="Times New Roman" w:cs="Times New Roman"/>
          <w:sz w:val="24"/>
          <w:szCs w:val="24"/>
        </w:rPr>
        <w:t xml:space="preserve">den fazla ve yöreye adapte olmuş herhangi bir bitkiden yöre ortalamasında ürün alınan araziler </w:t>
      </w:r>
      <w:r w:rsidR="009E6F50">
        <w:rPr>
          <w:rFonts w:ascii="Times New Roman" w:hAnsi="Times New Roman" w:cs="Times New Roman"/>
          <w:sz w:val="24"/>
          <w:szCs w:val="24"/>
        </w:rPr>
        <w:t>ö</w:t>
      </w:r>
      <w:r w:rsidR="006C1EEF" w:rsidRPr="006C1EEF">
        <w:rPr>
          <w:rFonts w:ascii="Times New Roman" w:hAnsi="Times New Roman" w:cs="Times New Roman"/>
          <w:sz w:val="24"/>
          <w:szCs w:val="24"/>
        </w:rPr>
        <w:t xml:space="preserve">zel </w:t>
      </w:r>
      <w:r w:rsidR="009E6F50" w:rsidRPr="006C1EEF">
        <w:rPr>
          <w:rFonts w:ascii="Times New Roman" w:hAnsi="Times New Roman" w:cs="Times New Roman"/>
          <w:sz w:val="24"/>
          <w:szCs w:val="24"/>
        </w:rPr>
        <w:t xml:space="preserve">ürün arazisi </w:t>
      </w:r>
      <w:r w:rsidR="006C1EEF" w:rsidRPr="006C1EEF">
        <w:rPr>
          <w:rFonts w:ascii="Times New Roman" w:hAnsi="Times New Roman" w:cs="Times New Roman"/>
          <w:sz w:val="24"/>
          <w:szCs w:val="24"/>
        </w:rPr>
        <w:t xml:space="preserve">kabul edilir. </w:t>
      </w:r>
    </w:p>
    <w:p w14:paraId="302573A8" w14:textId="6E34BAE2" w:rsidR="00617E6B" w:rsidRPr="00617E6B" w:rsidRDefault="00617E6B" w:rsidP="00617E6B">
      <w:pPr>
        <w:spacing w:after="60" w:line="240" w:lineRule="auto"/>
        <w:ind w:firstLine="709"/>
        <w:jc w:val="both"/>
        <w:rPr>
          <w:rFonts w:ascii="Times New Roman" w:hAnsi="Times New Roman" w:cs="Times New Roman"/>
          <w:sz w:val="24"/>
          <w:szCs w:val="24"/>
        </w:rPr>
      </w:pPr>
      <w:r w:rsidRPr="00617E6B">
        <w:rPr>
          <w:rFonts w:ascii="Times New Roman" w:hAnsi="Times New Roman" w:cs="Times New Roman"/>
          <w:sz w:val="24"/>
          <w:szCs w:val="24"/>
        </w:rPr>
        <w:t>2.2.Eğim yönünden yıllık yağış miktarına bağlı olarak 574 mm’nin altında %8’e kadar</w:t>
      </w:r>
      <w:r w:rsidR="004E3305">
        <w:rPr>
          <w:rFonts w:ascii="Times New Roman" w:hAnsi="Times New Roman" w:cs="Times New Roman"/>
          <w:sz w:val="24"/>
          <w:szCs w:val="24"/>
        </w:rPr>
        <w:t>,</w:t>
      </w:r>
      <w:r w:rsidRPr="00617E6B">
        <w:rPr>
          <w:rFonts w:ascii="Times New Roman" w:hAnsi="Times New Roman" w:cs="Times New Roman"/>
          <w:sz w:val="24"/>
          <w:szCs w:val="24"/>
        </w:rPr>
        <w:t xml:space="preserve"> 574 mm’nin üzerinde %12’ye kadar, derinliği 50 cm’den az ve yöreye adapte olmuş herhangi bir bitkiden yöre ortalamasında ürün alınan araziler </w:t>
      </w:r>
      <w:r w:rsidR="009E6F50" w:rsidRPr="00617E6B">
        <w:rPr>
          <w:rFonts w:ascii="Times New Roman" w:hAnsi="Times New Roman" w:cs="Times New Roman"/>
          <w:sz w:val="24"/>
          <w:szCs w:val="24"/>
        </w:rPr>
        <w:t xml:space="preserve">özel ürün arazisi </w:t>
      </w:r>
      <w:r w:rsidRPr="00617E6B">
        <w:rPr>
          <w:rFonts w:ascii="Times New Roman" w:hAnsi="Times New Roman" w:cs="Times New Roman"/>
          <w:sz w:val="24"/>
          <w:szCs w:val="24"/>
        </w:rPr>
        <w:t xml:space="preserve">kabul edilir. </w:t>
      </w:r>
    </w:p>
    <w:p w14:paraId="27D2BC0A" w14:textId="77777777" w:rsidR="006C1EEF" w:rsidRDefault="006C1EEF" w:rsidP="00E928EA">
      <w:pPr>
        <w:spacing w:after="60" w:line="240" w:lineRule="auto"/>
        <w:ind w:firstLine="709"/>
        <w:jc w:val="both"/>
        <w:rPr>
          <w:rFonts w:ascii="Times New Roman" w:hAnsi="Times New Roman" w:cs="Times New Roman"/>
          <w:sz w:val="24"/>
          <w:szCs w:val="24"/>
        </w:rPr>
      </w:pPr>
    </w:p>
    <w:p w14:paraId="5A849476" w14:textId="581EB130" w:rsidR="00C4475B" w:rsidRPr="00032D24" w:rsidRDefault="00C4475B" w:rsidP="00E928EA">
      <w:pPr>
        <w:spacing w:after="60" w:line="240" w:lineRule="auto"/>
        <w:ind w:firstLine="709"/>
        <w:jc w:val="both"/>
        <w:rPr>
          <w:rFonts w:ascii="Times New Roman" w:hAnsi="Times New Roman" w:cs="Times New Roman"/>
          <w:b/>
          <w:sz w:val="24"/>
          <w:szCs w:val="24"/>
        </w:rPr>
      </w:pPr>
      <w:r w:rsidRPr="00032D24">
        <w:rPr>
          <w:rFonts w:ascii="Times New Roman" w:hAnsi="Times New Roman" w:cs="Times New Roman"/>
          <w:b/>
          <w:sz w:val="24"/>
          <w:szCs w:val="24"/>
        </w:rPr>
        <w:t xml:space="preserve">3. Dikili </w:t>
      </w:r>
      <w:r w:rsidR="009E6F50" w:rsidRPr="00032D24">
        <w:rPr>
          <w:rFonts w:ascii="Times New Roman" w:hAnsi="Times New Roman" w:cs="Times New Roman"/>
          <w:b/>
          <w:sz w:val="24"/>
          <w:szCs w:val="24"/>
        </w:rPr>
        <w:t>tarım arazi</w:t>
      </w:r>
      <w:r w:rsidR="009E6F50">
        <w:rPr>
          <w:rFonts w:ascii="Times New Roman" w:hAnsi="Times New Roman" w:cs="Times New Roman"/>
          <w:b/>
          <w:sz w:val="24"/>
          <w:szCs w:val="24"/>
        </w:rPr>
        <w:t>s</w:t>
      </w:r>
      <w:r w:rsidR="009E6F50" w:rsidRPr="00032D24">
        <w:rPr>
          <w:rFonts w:ascii="Times New Roman" w:hAnsi="Times New Roman" w:cs="Times New Roman"/>
          <w:b/>
          <w:sz w:val="24"/>
          <w:szCs w:val="24"/>
        </w:rPr>
        <w:t xml:space="preserve">i </w:t>
      </w:r>
      <w:r w:rsidRPr="00032D24">
        <w:rPr>
          <w:rFonts w:ascii="Times New Roman" w:hAnsi="Times New Roman" w:cs="Times New Roman"/>
          <w:b/>
          <w:sz w:val="24"/>
          <w:szCs w:val="24"/>
        </w:rPr>
        <w:t>(DT)</w:t>
      </w:r>
    </w:p>
    <w:p w14:paraId="2B4061FD" w14:textId="3D0C9601" w:rsidR="00C4475B" w:rsidRPr="004C3964" w:rsidRDefault="00C4475B" w:rsidP="00E928EA">
      <w:pPr>
        <w:spacing w:after="60"/>
        <w:ind w:firstLine="708"/>
        <w:jc w:val="both"/>
        <w:rPr>
          <w:rFonts w:ascii="Times New Roman" w:hAnsi="Times New Roman" w:cs="Times New Roman"/>
          <w:strike/>
          <w:sz w:val="24"/>
          <w:szCs w:val="24"/>
        </w:rPr>
      </w:pPr>
      <w:r w:rsidRPr="000F6594">
        <w:rPr>
          <w:rFonts w:ascii="Times New Roman" w:hAnsi="Times New Roman" w:cs="Times New Roman"/>
          <w:sz w:val="24"/>
          <w:szCs w:val="24"/>
        </w:rPr>
        <w:t xml:space="preserve">Özel </w:t>
      </w:r>
      <w:proofErr w:type="gramStart"/>
      <w:r w:rsidRPr="000F6594">
        <w:rPr>
          <w:rFonts w:ascii="Times New Roman" w:hAnsi="Times New Roman" w:cs="Times New Roman"/>
          <w:sz w:val="24"/>
          <w:szCs w:val="24"/>
        </w:rPr>
        <w:t>ekolojik</w:t>
      </w:r>
      <w:proofErr w:type="gramEnd"/>
      <w:r w:rsidRPr="000F6594">
        <w:rPr>
          <w:rFonts w:ascii="Times New Roman" w:hAnsi="Times New Roman" w:cs="Times New Roman"/>
          <w:sz w:val="24"/>
          <w:szCs w:val="24"/>
        </w:rPr>
        <w:t xml:space="preserve"> şartlarda çok yıllık ağaç, ağaççık ve çalı formunda bitkilerin dikili olduğu tarım arazileridir. Tür ve cinsi dikkate alınarak yöre için ekonomik olacak sayıda ağaç, ağaççık veya çalı formundaki bitkilerin bulunduğu araziler, il müdürlükleri tarafından değerlendirilerek dikili tarım arazisi olup olmadığına karar verilir. </w:t>
      </w:r>
      <w:r w:rsidR="00AF391E" w:rsidRPr="00AF391E">
        <w:rPr>
          <w:rFonts w:ascii="Times New Roman" w:hAnsi="Times New Roman" w:cs="Times New Roman"/>
          <w:sz w:val="24"/>
          <w:szCs w:val="24"/>
        </w:rPr>
        <w:t xml:space="preserve">Değişik tür ve cinsteki ağaç, ağaççık ve çalı formundaki bitkilerden Ek-4’deki dikim normlarına ve sayılarına aykırı olmayacak şekilde karma olarak tesis edilen araziler de </w:t>
      </w:r>
      <w:r w:rsidR="00AF391E" w:rsidRPr="000F6594">
        <w:rPr>
          <w:rFonts w:ascii="Times New Roman" w:hAnsi="Times New Roman" w:cs="Times New Roman"/>
          <w:sz w:val="24"/>
          <w:szCs w:val="24"/>
        </w:rPr>
        <w:t>il müdürlükleri tarafından değerlendirilerek dikili tarım arazisi olup olmadığına karar verilir.</w:t>
      </w:r>
      <w:r w:rsidR="00AF391E">
        <w:rPr>
          <w:rFonts w:ascii="Times New Roman" w:hAnsi="Times New Roman" w:cs="Times New Roman"/>
          <w:sz w:val="24"/>
          <w:szCs w:val="24"/>
        </w:rPr>
        <w:t xml:space="preserve"> </w:t>
      </w:r>
    </w:p>
    <w:p w14:paraId="5FFBE8B2" w14:textId="37F235EE" w:rsidR="00C4475B" w:rsidRDefault="00C4475B" w:rsidP="00E928EA">
      <w:pPr>
        <w:spacing w:after="60" w:line="240" w:lineRule="auto"/>
        <w:ind w:firstLine="709"/>
        <w:jc w:val="both"/>
        <w:rPr>
          <w:rFonts w:ascii="Times New Roman" w:hAnsi="Times New Roman" w:cs="Times New Roman"/>
          <w:sz w:val="24"/>
          <w:szCs w:val="24"/>
        </w:rPr>
      </w:pPr>
      <w:r w:rsidRPr="00032D24">
        <w:rPr>
          <w:rFonts w:ascii="Times New Roman" w:hAnsi="Times New Roman" w:cs="Times New Roman"/>
          <w:sz w:val="24"/>
          <w:szCs w:val="24"/>
        </w:rPr>
        <w:t xml:space="preserve">Toprak ve </w:t>
      </w:r>
      <w:proofErr w:type="spellStart"/>
      <w:r w:rsidRPr="00032D24">
        <w:rPr>
          <w:rFonts w:ascii="Times New Roman" w:hAnsi="Times New Roman" w:cs="Times New Roman"/>
          <w:sz w:val="24"/>
          <w:szCs w:val="24"/>
        </w:rPr>
        <w:t>topoğrafik</w:t>
      </w:r>
      <w:proofErr w:type="spellEnd"/>
      <w:r w:rsidRPr="00032D24">
        <w:rPr>
          <w:rFonts w:ascii="Times New Roman" w:hAnsi="Times New Roman" w:cs="Times New Roman"/>
          <w:sz w:val="24"/>
          <w:szCs w:val="24"/>
        </w:rPr>
        <w:t xml:space="preserve"> özellikleri ve iklim, dikimi yapılan bitkinin ekonomik olarak tarımının yapılmasını etkiler. Arazi kullanım şeklinin dikili tarım alanı (bağ, çay, fındık, meyvelik v</w:t>
      </w:r>
      <w:r w:rsidR="009E014B">
        <w:rPr>
          <w:rFonts w:ascii="Times New Roman" w:hAnsi="Times New Roman" w:cs="Times New Roman"/>
          <w:sz w:val="24"/>
          <w:szCs w:val="24"/>
        </w:rPr>
        <w:t xml:space="preserve">e </w:t>
      </w:r>
      <w:r w:rsidRPr="00032D24">
        <w:rPr>
          <w:rFonts w:ascii="Times New Roman" w:hAnsi="Times New Roman" w:cs="Times New Roman"/>
          <w:sz w:val="24"/>
          <w:szCs w:val="24"/>
        </w:rPr>
        <w:t>b</w:t>
      </w:r>
      <w:r w:rsidR="009E014B">
        <w:rPr>
          <w:rFonts w:ascii="Times New Roman" w:hAnsi="Times New Roman" w:cs="Times New Roman"/>
          <w:sz w:val="24"/>
          <w:szCs w:val="24"/>
        </w:rPr>
        <w:t>enzeri</w:t>
      </w:r>
      <w:r w:rsidRPr="00032D24">
        <w:rPr>
          <w:rFonts w:ascii="Times New Roman" w:hAnsi="Times New Roman" w:cs="Times New Roman"/>
          <w:sz w:val="24"/>
          <w:szCs w:val="24"/>
        </w:rPr>
        <w:t>) olması halinde verim durumu, ekonomik üretim yapılıp yapılmadığı, yapılmıyorsa nedenleri (arazi bozulması, verimlilik yaşı, sayısı, uygulanan tarım şekli v</w:t>
      </w:r>
      <w:r w:rsidR="009E014B">
        <w:rPr>
          <w:rFonts w:ascii="Times New Roman" w:hAnsi="Times New Roman" w:cs="Times New Roman"/>
          <w:sz w:val="24"/>
          <w:szCs w:val="24"/>
        </w:rPr>
        <w:t xml:space="preserve">e </w:t>
      </w:r>
      <w:r w:rsidRPr="00032D24">
        <w:rPr>
          <w:rFonts w:ascii="Times New Roman" w:hAnsi="Times New Roman" w:cs="Times New Roman"/>
          <w:sz w:val="24"/>
          <w:szCs w:val="24"/>
        </w:rPr>
        <w:t>b</w:t>
      </w:r>
      <w:r w:rsidR="009E014B">
        <w:rPr>
          <w:rFonts w:ascii="Times New Roman" w:hAnsi="Times New Roman" w:cs="Times New Roman"/>
          <w:sz w:val="24"/>
          <w:szCs w:val="24"/>
        </w:rPr>
        <w:t>enzeri</w:t>
      </w:r>
      <w:r w:rsidRPr="00032D24">
        <w:rPr>
          <w:rFonts w:ascii="Times New Roman" w:hAnsi="Times New Roman" w:cs="Times New Roman"/>
          <w:sz w:val="24"/>
          <w:szCs w:val="24"/>
        </w:rPr>
        <w:t xml:space="preserve">) halen ekonomik verim alınmasa bile gerekli bakım yapıldığında ekonomik verim alınıp alınamayacağı dikkate alınarak değerlendirilir. Ekonomik ömrü tamamlanmış ve yenilenebilir olmayan dikili yerler dikili alan kabul edilmez, diğer arazi özelliklerine bakılarak sınıfı belirlenir. </w:t>
      </w:r>
    </w:p>
    <w:p w14:paraId="5E1AE0EF" w14:textId="23113B66" w:rsidR="00C4475B" w:rsidRDefault="00C4475B" w:rsidP="00E928EA">
      <w:pPr>
        <w:spacing w:after="60" w:line="240" w:lineRule="auto"/>
        <w:ind w:firstLine="709"/>
        <w:jc w:val="both"/>
        <w:rPr>
          <w:rFonts w:ascii="Times New Roman" w:hAnsi="Times New Roman" w:cs="Times New Roman"/>
          <w:sz w:val="24"/>
          <w:szCs w:val="24"/>
        </w:rPr>
      </w:pPr>
      <w:r w:rsidRPr="00032D24">
        <w:rPr>
          <w:rFonts w:ascii="Times New Roman" w:hAnsi="Times New Roman" w:cs="Times New Roman"/>
          <w:sz w:val="24"/>
          <w:szCs w:val="24"/>
        </w:rPr>
        <w:t xml:space="preserve">Ülkemizde bölgeler itibariyle çeşitli </w:t>
      </w:r>
      <w:proofErr w:type="gramStart"/>
      <w:r w:rsidRPr="00032D24">
        <w:rPr>
          <w:rFonts w:ascii="Times New Roman" w:hAnsi="Times New Roman" w:cs="Times New Roman"/>
          <w:sz w:val="24"/>
          <w:szCs w:val="24"/>
        </w:rPr>
        <w:t>ekolojik</w:t>
      </w:r>
      <w:proofErr w:type="gramEnd"/>
      <w:r w:rsidRPr="00032D24">
        <w:rPr>
          <w:rFonts w:ascii="Times New Roman" w:hAnsi="Times New Roman" w:cs="Times New Roman"/>
          <w:sz w:val="24"/>
          <w:szCs w:val="24"/>
        </w:rPr>
        <w:t xml:space="preserve"> şartlar altında dikili bulunan araziler mevcuttur. Bunlar ürün çeşidine göre şu sembollerle ifade edilir: DTF: Fındık, DTÇ: Çay, DTZ: Zeytin, DTB: Bağ, DTK: Kestane, DTN: Narenciye, DTG: Gül, DTA: Antep fıstığı, DTM: Dikili sert veya yumuşak çekirdekli meyveler.</w:t>
      </w:r>
      <w:r w:rsidR="00AF3A00">
        <w:rPr>
          <w:rFonts w:ascii="Times New Roman" w:hAnsi="Times New Roman" w:cs="Times New Roman"/>
          <w:sz w:val="24"/>
          <w:szCs w:val="24"/>
        </w:rPr>
        <w:t xml:space="preserve"> </w:t>
      </w:r>
      <w:r w:rsidRPr="00032D24">
        <w:rPr>
          <w:rFonts w:ascii="Times New Roman" w:hAnsi="Times New Roman" w:cs="Times New Roman"/>
          <w:sz w:val="24"/>
          <w:szCs w:val="24"/>
        </w:rPr>
        <w:t>(Elma, armut, vişne, kiraz, dut, ceviz, kayısı</w:t>
      </w:r>
      <w:r w:rsidR="009E014B">
        <w:rPr>
          <w:rFonts w:ascii="Times New Roman" w:hAnsi="Times New Roman" w:cs="Times New Roman"/>
          <w:sz w:val="24"/>
          <w:szCs w:val="24"/>
        </w:rPr>
        <w:t xml:space="preserve"> </w:t>
      </w:r>
      <w:r w:rsidRPr="00032D24">
        <w:rPr>
          <w:rFonts w:ascii="Times New Roman" w:hAnsi="Times New Roman" w:cs="Times New Roman"/>
          <w:sz w:val="24"/>
          <w:szCs w:val="24"/>
        </w:rPr>
        <w:t>v</w:t>
      </w:r>
      <w:r w:rsidR="009E014B">
        <w:rPr>
          <w:rFonts w:ascii="Times New Roman" w:hAnsi="Times New Roman" w:cs="Times New Roman"/>
          <w:sz w:val="24"/>
          <w:szCs w:val="24"/>
        </w:rPr>
        <w:t xml:space="preserve">e </w:t>
      </w:r>
      <w:r w:rsidRPr="00032D24">
        <w:rPr>
          <w:rFonts w:ascii="Times New Roman" w:hAnsi="Times New Roman" w:cs="Times New Roman"/>
          <w:sz w:val="24"/>
          <w:szCs w:val="24"/>
        </w:rPr>
        <w:t>b</w:t>
      </w:r>
      <w:r w:rsidR="009E014B">
        <w:rPr>
          <w:rFonts w:ascii="Times New Roman" w:hAnsi="Times New Roman" w:cs="Times New Roman"/>
          <w:sz w:val="24"/>
          <w:szCs w:val="24"/>
        </w:rPr>
        <w:t>enzeri</w:t>
      </w:r>
      <w:r w:rsidRPr="00032D24">
        <w:rPr>
          <w:rFonts w:ascii="Times New Roman" w:hAnsi="Times New Roman" w:cs="Times New Roman"/>
          <w:sz w:val="24"/>
          <w:szCs w:val="24"/>
        </w:rPr>
        <w:t xml:space="preserve">) </w:t>
      </w:r>
    </w:p>
    <w:p w14:paraId="48341CB9" w14:textId="48255CC6" w:rsidR="00C4475B" w:rsidRPr="00032D24" w:rsidRDefault="00C4475B" w:rsidP="00E928EA">
      <w:pPr>
        <w:spacing w:after="60" w:line="240" w:lineRule="auto"/>
        <w:ind w:firstLine="709"/>
        <w:jc w:val="both"/>
        <w:rPr>
          <w:rFonts w:ascii="Times New Roman" w:hAnsi="Times New Roman" w:cs="Times New Roman"/>
          <w:b/>
          <w:sz w:val="24"/>
          <w:szCs w:val="24"/>
        </w:rPr>
      </w:pPr>
      <w:r w:rsidRPr="00032D24">
        <w:rPr>
          <w:rFonts w:ascii="Times New Roman" w:hAnsi="Times New Roman" w:cs="Times New Roman"/>
          <w:b/>
          <w:sz w:val="24"/>
          <w:szCs w:val="24"/>
        </w:rPr>
        <w:t xml:space="preserve">4. Marjinal </w:t>
      </w:r>
      <w:r w:rsidR="00BC6A4A" w:rsidRPr="00032D24">
        <w:rPr>
          <w:rFonts w:ascii="Times New Roman" w:hAnsi="Times New Roman" w:cs="Times New Roman"/>
          <w:b/>
          <w:sz w:val="24"/>
          <w:szCs w:val="24"/>
        </w:rPr>
        <w:t>tarım arazi</w:t>
      </w:r>
      <w:r w:rsidR="00BC6A4A">
        <w:rPr>
          <w:rFonts w:ascii="Times New Roman" w:hAnsi="Times New Roman" w:cs="Times New Roman"/>
          <w:b/>
          <w:sz w:val="24"/>
          <w:szCs w:val="24"/>
        </w:rPr>
        <w:t>s</w:t>
      </w:r>
      <w:r w:rsidR="00BC6A4A" w:rsidRPr="00032D24">
        <w:rPr>
          <w:rFonts w:ascii="Times New Roman" w:hAnsi="Times New Roman" w:cs="Times New Roman"/>
          <w:b/>
          <w:sz w:val="24"/>
          <w:szCs w:val="24"/>
        </w:rPr>
        <w:t xml:space="preserve">i </w:t>
      </w:r>
      <w:r w:rsidRPr="00032D24">
        <w:rPr>
          <w:rFonts w:ascii="Times New Roman" w:hAnsi="Times New Roman" w:cs="Times New Roman"/>
          <w:b/>
          <w:sz w:val="24"/>
          <w:szCs w:val="24"/>
        </w:rPr>
        <w:t>(TA)</w:t>
      </w:r>
    </w:p>
    <w:p w14:paraId="123EAE44" w14:textId="1528C6D8" w:rsidR="00C4475B" w:rsidRDefault="00C4475B" w:rsidP="00E928EA">
      <w:pPr>
        <w:spacing w:after="60" w:line="240" w:lineRule="auto"/>
        <w:ind w:firstLine="709"/>
        <w:jc w:val="both"/>
        <w:rPr>
          <w:rFonts w:ascii="Times New Roman" w:hAnsi="Times New Roman" w:cs="Times New Roman"/>
          <w:sz w:val="24"/>
          <w:szCs w:val="24"/>
        </w:rPr>
      </w:pPr>
      <w:r w:rsidRPr="00032D24">
        <w:rPr>
          <w:rFonts w:ascii="Times New Roman" w:hAnsi="Times New Roman" w:cs="Times New Roman"/>
          <w:sz w:val="24"/>
          <w:szCs w:val="24"/>
        </w:rPr>
        <w:t xml:space="preserve">Mutlak tarım arazileri, </w:t>
      </w:r>
      <w:r w:rsidR="00BC6A4A" w:rsidRPr="00032D24">
        <w:rPr>
          <w:rFonts w:ascii="Times New Roman" w:hAnsi="Times New Roman" w:cs="Times New Roman"/>
          <w:sz w:val="24"/>
          <w:szCs w:val="24"/>
        </w:rPr>
        <w:t xml:space="preserve">özel ürün arazileri ve dikili tarım arazileri </w:t>
      </w:r>
      <w:r w:rsidRPr="00032D24">
        <w:rPr>
          <w:rFonts w:ascii="Times New Roman" w:hAnsi="Times New Roman" w:cs="Times New Roman"/>
          <w:sz w:val="24"/>
          <w:szCs w:val="24"/>
        </w:rPr>
        <w:t xml:space="preserve">dışında yerel önemi veya yerel ihtiyaçlar nedeniyle tarıma açılmış arazilerdir. Bu arazilerin toprak ve </w:t>
      </w:r>
      <w:proofErr w:type="spellStart"/>
      <w:r w:rsidRPr="00032D24">
        <w:rPr>
          <w:rFonts w:ascii="Times New Roman" w:hAnsi="Times New Roman" w:cs="Times New Roman"/>
          <w:sz w:val="24"/>
          <w:szCs w:val="24"/>
        </w:rPr>
        <w:t>topoğrafik</w:t>
      </w:r>
      <w:proofErr w:type="spellEnd"/>
      <w:r w:rsidRPr="00032D24">
        <w:rPr>
          <w:rFonts w:ascii="Times New Roman" w:hAnsi="Times New Roman" w:cs="Times New Roman"/>
          <w:sz w:val="24"/>
          <w:szCs w:val="24"/>
        </w:rPr>
        <w:t xml:space="preserve"> sınırlamaları fazla olup tarımsal üretim potansiyeli düşüktür. Arazi eğimi, yağışın; 574 mm’nin altında olduğu yerlerde % 8</w:t>
      </w:r>
      <w:r w:rsidR="00BC6A4A">
        <w:rPr>
          <w:rFonts w:ascii="Times New Roman" w:hAnsi="Times New Roman" w:cs="Times New Roman"/>
          <w:sz w:val="24"/>
          <w:szCs w:val="24"/>
        </w:rPr>
        <w:t>’</w:t>
      </w:r>
      <w:r w:rsidRPr="00032D24">
        <w:rPr>
          <w:rFonts w:ascii="Times New Roman" w:hAnsi="Times New Roman" w:cs="Times New Roman"/>
          <w:sz w:val="24"/>
          <w:szCs w:val="24"/>
        </w:rPr>
        <w:t>den, 574 mm veya üzerinde olduğu yerlerde ise % 12</w:t>
      </w:r>
      <w:r w:rsidR="00BC6A4A">
        <w:rPr>
          <w:rFonts w:ascii="Times New Roman" w:hAnsi="Times New Roman" w:cs="Times New Roman"/>
          <w:sz w:val="24"/>
          <w:szCs w:val="24"/>
        </w:rPr>
        <w:t>’</w:t>
      </w:r>
      <w:r w:rsidRPr="00032D24">
        <w:rPr>
          <w:rFonts w:ascii="Times New Roman" w:hAnsi="Times New Roman" w:cs="Times New Roman"/>
          <w:sz w:val="24"/>
          <w:szCs w:val="24"/>
        </w:rPr>
        <w:t>den fazla olup, toprak derinliği 50 cm</w:t>
      </w:r>
      <w:r w:rsidR="00BC6A4A">
        <w:rPr>
          <w:rFonts w:ascii="Times New Roman" w:hAnsi="Times New Roman" w:cs="Times New Roman"/>
          <w:sz w:val="24"/>
          <w:szCs w:val="24"/>
        </w:rPr>
        <w:t>’</w:t>
      </w:r>
      <w:r w:rsidRPr="00032D24">
        <w:rPr>
          <w:rFonts w:ascii="Times New Roman" w:hAnsi="Times New Roman" w:cs="Times New Roman"/>
          <w:sz w:val="24"/>
          <w:szCs w:val="24"/>
        </w:rPr>
        <w:t xml:space="preserve">den azdır. Yetiştirilen bitkilerden elde edilen verim genellikle yöre ortalamasının altındadır. Bu araziler klasik sulama metotları ile sulamaya uygun olmayıp kontrollü ileri sulama teknikleri kullanılarak sulu tarım yapılabilir. </w:t>
      </w:r>
    </w:p>
    <w:p w14:paraId="09B01E01" w14:textId="77777777" w:rsidR="00C4475B" w:rsidRDefault="00C4475B" w:rsidP="00E928EA">
      <w:pPr>
        <w:spacing w:after="60" w:line="240" w:lineRule="auto"/>
        <w:ind w:firstLine="709"/>
        <w:jc w:val="both"/>
        <w:rPr>
          <w:rFonts w:ascii="Times New Roman" w:hAnsi="Times New Roman" w:cs="Times New Roman"/>
          <w:sz w:val="24"/>
          <w:szCs w:val="24"/>
        </w:rPr>
      </w:pPr>
      <w:r w:rsidRPr="00032D24">
        <w:rPr>
          <w:rFonts w:ascii="Times New Roman" w:hAnsi="Times New Roman" w:cs="Times New Roman"/>
          <w:sz w:val="24"/>
          <w:szCs w:val="24"/>
        </w:rPr>
        <w:t xml:space="preserve">Mutlak tarım arazileri, özel ürün arazileri ve dikili tarım arazileri içerisinde tarımsal bütünlüğü olan </w:t>
      </w:r>
      <w:proofErr w:type="gramStart"/>
      <w:r w:rsidRPr="00032D24">
        <w:rPr>
          <w:rFonts w:ascii="Times New Roman" w:hAnsi="Times New Roman" w:cs="Times New Roman"/>
          <w:sz w:val="24"/>
          <w:szCs w:val="24"/>
        </w:rPr>
        <w:t>lokal</w:t>
      </w:r>
      <w:proofErr w:type="gramEnd"/>
      <w:r w:rsidRPr="00032D24">
        <w:rPr>
          <w:rFonts w:ascii="Times New Roman" w:hAnsi="Times New Roman" w:cs="Times New Roman"/>
          <w:sz w:val="24"/>
          <w:szCs w:val="24"/>
        </w:rPr>
        <w:t xml:space="preserve"> marjinal araziler, tarımsal bütünlüğün bozulmaması için yaygın olan önemli tarım arazisi olarak kabul edilir. Tarım dışı kullanım izinlerinde bu araziler için hazırlanan toprak koruma projesi ile tarımsal bütünlüğe olan olumsuz etki kaldırılıyorsa izin verilir yoksa verilmez. </w:t>
      </w:r>
    </w:p>
    <w:p w14:paraId="447BC1CA" w14:textId="77777777" w:rsidR="00C4475B" w:rsidRDefault="00C4475B" w:rsidP="00E928EA">
      <w:pPr>
        <w:spacing w:after="60" w:line="240" w:lineRule="auto"/>
        <w:ind w:firstLine="709"/>
        <w:jc w:val="both"/>
        <w:rPr>
          <w:rFonts w:ascii="Times New Roman" w:hAnsi="Times New Roman" w:cs="Times New Roman"/>
          <w:sz w:val="24"/>
          <w:szCs w:val="24"/>
        </w:rPr>
      </w:pPr>
      <w:proofErr w:type="gramStart"/>
      <w:r w:rsidRPr="00032D24">
        <w:rPr>
          <w:rFonts w:ascii="Times New Roman" w:hAnsi="Times New Roman" w:cs="Times New Roman"/>
          <w:sz w:val="24"/>
          <w:szCs w:val="24"/>
        </w:rPr>
        <w:t xml:space="preserve">Özellikleri itibariyle tarımsal bütünlüğü olmadığı için ekonomik olarak tarımsal üretim yapılamayan ve/veya tarım dışı kullanılan araziler içerisinde kalmış; 2 hektardan az mutlak tarım arazisi veya özel ürün arazisi, 0,5 hektardan az dikili tarım arazileri ve 0,3 hektardan az örtü altı tarım arazisi önemli tarım arazisi olarak kabul edilmez. </w:t>
      </w:r>
      <w:proofErr w:type="gramEnd"/>
      <w:r w:rsidRPr="00032D24">
        <w:rPr>
          <w:rFonts w:ascii="Times New Roman" w:hAnsi="Times New Roman" w:cs="Times New Roman"/>
          <w:sz w:val="24"/>
          <w:szCs w:val="24"/>
        </w:rPr>
        <w:t xml:space="preserve">Tarım dışı kullanım izinlerinde yerel önemi gözetilerek </w:t>
      </w:r>
      <w:proofErr w:type="gramStart"/>
      <w:r w:rsidRPr="00032D24">
        <w:rPr>
          <w:rFonts w:ascii="Times New Roman" w:hAnsi="Times New Roman" w:cs="Times New Roman"/>
          <w:sz w:val="24"/>
          <w:szCs w:val="24"/>
        </w:rPr>
        <w:t>marjinal</w:t>
      </w:r>
      <w:proofErr w:type="gramEnd"/>
      <w:r w:rsidRPr="00032D24">
        <w:rPr>
          <w:rFonts w:ascii="Times New Roman" w:hAnsi="Times New Roman" w:cs="Times New Roman"/>
          <w:sz w:val="24"/>
          <w:szCs w:val="24"/>
        </w:rPr>
        <w:t xml:space="preserve"> alan gibi değerlendirilebilir. </w:t>
      </w:r>
    </w:p>
    <w:p w14:paraId="5AC6296A" w14:textId="77777777" w:rsidR="00C4475B" w:rsidRDefault="00C4475B" w:rsidP="00E928EA">
      <w:pPr>
        <w:spacing w:after="60" w:line="240" w:lineRule="auto"/>
        <w:ind w:firstLine="709"/>
        <w:jc w:val="both"/>
        <w:rPr>
          <w:rFonts w:ascii="Times New Roman" w:hAnsi="Times New Roman" w:cs="Times New Roman"/>
          <w:sz w:val="24"/>
          <w:szCs w:val="24"/>
        </w:rPr>
      </w:pPr>
      <w:r w:rsidRPr="00032D24">
        <w:rPr>
          <w:rFonts w:ascii="Times New Roman" w:hAnsi="Times New Roman" w:cs="Times New Roman"/>
          <w:sz w:val="24"/>
          <w:szCs w:val="24"/>
        </w:rPr>
        <w:t>Tarım arazileri önem sınıflamasında arazilerin kuru veya sulu tarım arazisi olduğunu belirtmek için sembollerin başına (S) veya (K) harfi getirilerek belirtilir.</w:t>
      </w:r>
      <w:r>
        <w:rPr>
          <w:rFonts w:ascii="Times New Roman" w:hAnsi="Times New Roman" w:cs="Times New Roman"/>
          <w:sz w:val="24"/>
          <w:szCs w:val="24"/>
        </w:rPr>
        <w:t xml:space="preserve"> </w:t>
      </w:r>
      <w:r w:rsidRPr="00032D24">
        <w:rPr>
          <w:rFonts w:ascii="Times New Roman" w:hAnsi="Times New Roman" w:cs="Times New Roman"/>
          <w:sz w:val="24"/>
          <w:szCs w:val="24"/>
        </w:rPr>
        <w:t xml:space="preserve">(Örnek: SMT, KMT, SOT, KOT, SDT, KDT, STA, KTA) </w:t>
      </w:r>
    </w:p>
    <w:p w14:paraId="7F2FA8D6" w14:textId="77777777" w:rsidR="00C4475B" w:rsidRPr="00032D24" w:rsidRDefault="00C4475B" w:rsidP="00E928EA">
      <w:pPr>
        <w:spacing w:after="60" w:line="240" w:lineRule="auto"/>
        <w:ind w:firstLine="709"/>
        <w:jc w:val="both"/>
        <w:rPr>
          <w:rFonts w:ascii="Times New Roman" w:hAnsi="Times New Roman" w:cs="Times New Roman"/>
          <w:b/>
          <w:sz w:val="24"/>
          <w:szCs w:val="24"/>
        </w:rPr>
      </w:pPr>
      <w:r w:rsidRPr="00032D24">
        <w:rPr>
          <w:rFonts w:ascii="Times New Roman" w:hAnsi="Times New Roman" w:cs="Times New Roman"/>
          <w:b/>
          <w:sz w:val="24"/>
          <w:szCs w:val="24"/>
        </w:rPr>
        <w:t>5. Diğer araziler</w:t>
      </w:r>
    </w:p>
    <w:p w14:paraId="626D1812" w14:textId="03248CB8" w:rsidR="00C4475B" w:rsidRDefault="00C4475B" w:rsidP="00E928EA">
      <w:pPr>
        <w:spacing w:after="60" w:line="240" w:lineRule="auto"/>
        <w:ind w:firstLine="709"/>
        <w:jc w:val="both"/>
        <w:rPr>
          <w:rFonts w:ascii="Times New Roman" w:hAnsi="Times New Roman" w:cs="Times New Roman"/>
          <w:sz w:val="24"/>
          <w:szCs w:val="24"/>
        </w:rPr>
      </w:pPr>
      <w:proofErr w:type="gramStart"/>
      <w:r w:rsidRPr="00032D24">
        <w:rPr>
          <w:rFonts w:ascii="Times New Roman" w:hAnsi="Times New Roman" w:cs="Times New Roman"/>
          <w:sz w:val="24"/>
          <w:szCs w:val="24"/>
        </w:rPr>
        <w:lastRenderedPageBreak/>
        <w:t xml:space="preserve">Etüt yapılan yerlerde bulunan tarım dışı alanlar (Çıplak Kayalar ÇK, Daimi Karla Kaplı Alan DKK, Irmak Yatakları IY, Sahil Kumulları SK, Sazlık Bataklıklar SB, Yerleşim Alanları Y), </w:t>
      </w:r>
      <w:r w:rsidR="00BC6A4A">
        <w:rPr>
          <w:rFonts w:ascii="Times New Roman" w:hAnsi="Times New Roman" w:cs="Times New Roman"/>
          <w:sz w:val="24"/>
          <w:szCs w:val="24"/>
        </w:rPr>
        <w:t xml:space="preserve">4342 sayılı </w:t>
      </w:r>
      <w:r w:rsidRPr="00032D24">
        <w:rPr>
          <w:rFonts w:ascii="Times New Roman" w:hAnsi="Times New Roman" w:cs="Times New Roman"/>
          <w:sz w:val="24"/>
          <w:szCs w:val="24"/>
        </w:rPr>
        <w:t>Kanun kapsamındaki meralar (M) ve çayırlar (Ç), Ormanlar (O), bitkisel üretim için toprağı bulunmayan hali arazilerin (H) sembolleri haritaya işlenir ve raporda arazi hakkında kısa bilgi verilir ve varsa ilgili olduğu kanun belirtilir.</w:t>
      </w:r>
      <w:proofErr w:type="gramEnd"/>
    </w:p>
    <w:p w14:paraId="3308407D" w14:textId="77777777" w:rsidR="00426523" w:rsidRPr="00426523" w:rsidRDefault="00426523" w:rsidP="00426523">
      <w:pPr>
        <w:spacing w:after="60" w:line="240" w:lineRule="auto"/>
        <w:ind w:firstLine="708"/>
        <w:jc w:val="both"/>
        <w:rPr>
          <w:rFonts w:ascii="Times New Roman" w:hAnsi="Times New Roman" w:cs="Times New Roman"/>
          <w:sz w:val="24"/>
          <w:szCs w:val="24"/>
        </w:rPr>
      </w:pPr>
      <w:r w:rsidRPr="00426523">
        <w:rPr>
          <w:rFonts w:ascii="Times New Roman" w:hAnsi="Times New Roman" w:cs="Times New Roman"/>
          <w:sz w:val="24"/>
          <w:szCs w:val="24"/>
        </w:rPr>
        <w:t xml:space="preserve">Yöre ortalamasında ürün alınmasına engel olan durumlarda aşağıdaki özelliklere göre sınıf atlatılır. </w:t>
      </w:r>
    </w:p>
    <w:p w14:paraId="5E9ECA29" w14:textId="77777777"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1.Drenaj:</w:t>
      </w:r>
    </w:p>
    <w:p w14:paraId="0CBE5D11" w14:textId="77777777" w:rsidR="00426523" w:rsidRPr="00426523" w:rsidRDefault="00426523" w:rsidP="00426523">
      <w:pPr>
        <w:spacing w:after="60" w:line="240" w:lineRule="auto"/>
        <w:jc w:val="both"/>
        <w:rPr>
          <w:rFonts w:ascii="Times New Roman" w:hAnsi="Times New Roman" w:cs="Times New Roman"/>
          <w:sz w:val="24"/>
          <w:szCs w:val="24"/>
        </w:rPr>
      </w:pPr>
      <w:proofErr w:type="gramStart"/>
      <w:r w:rsidRPr="00426523">
        <w:rPr>
          <w:rFonts w:ascii="Times New Roman" w:hAnsi="Times New Roman" w:cs="Times New Roman"/>
          <w:sz w:val="24"/>
          <w:szCs w:val="24"/>
        </w:rPr>
        <w:t>1.1. Suyun toprağı yavaş terk ettiği, toprağın oldukça uzun bir süre yaş kaldığı, ekim dikim zamanının gecikebildiği, 60 cm. den itibaren pas lekelerinin görüldüğü, zaman zaman taban suyunun 90-100 cm ye kadar yükselebildiği, kültür bitkilerinin yüksek taban suyu varlığından az veya çok zarar gördüğü yetersiz drenaja sahip arazilerde bir sınıf atlatılır.</w:t>
      </w:r>
      <w:proofErr w:type="gramEnd"/>
    </w:p>
    <w:p w14:paraId="7E05044D" w14:textId="77777777"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 xml:space="preserve">1.2. Suyun toprağı çok yavaş terk ettiği, toprağın yılın önemli bir kısmında yaş kaldığı, yüzeyden itibaren kuvvetli pas lekelerinin görüldüğü, kültür bitkilerinin gelişiminin çok zayıf olduğu, genellikle çayır olarak kullanılan fena drenaja sahip arazilerde iki sınıf atlatılır. </w:t>
      </w:r>
    </w:p>
    <w:p w14:paraId="3AD0A556" w14:textId="77777777"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2.Geçirgenlik:</w:t>
      </w:r>
    </w:p>
    <w:p w14:paraId="7163B319" w14:textId="77777777"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2.1. Laboratuvar analiz sonuçlarına göre çok yavaş (0-0,13) geçirgenliğe sahip ağır bünyeli topraklarda bir sınıf atlatılır.</w:t>
      </w:r>
    </w:p>
    <w:p w14:paraId="18DAC4A3" w14:textId="77777777"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2.2. Laboratuvar analiz sonuçlarına göre çok hızlı (25+) geçirgenliğe sahip kaba bünyeli topraklarda bir sınıf atlatılır.</w:t>
      </w:r>
    </w:p>
    <w:p w14:paraId="416AE777" w14:textId="77777777"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3.Taşlılık (Çapı 7,5 – 25 cm. arası):</w:t>
      </w:r>
    </w:p>
    <w:p w14:paraId="3D3EA875" w14:textId="77777777"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 xml:space="preserve">3.1. Taşların arazi yüzeyinde ve </w:t>
      </w:r>
      <w:proofErr w:type="gramStart"/>
      <w:r w:rsidRPr="00426523">
        <w:rPr>
          <w:rFonts w:ascii="Times New Roman" w:hAnsi="Times New Roman" w:cs="Times New Roman"/>
          <w:sz w:val="24"/>
          <w:szCs w:val="24"/>
        </w:rPr>
        <w:t>profilde</w:t>
      </w:r>
      <w:proofErr w:type="gramEnd"/>
      <w:r w:rsidRPr="00426523">
        <w:rPr>
          <w:rFonts w:ascii="Times New Roman" w:hAnsi="Times New Roman" w:cs="Times New Roman"/>
          <w:sz w:val="24"/>
          <w:szCs w:val="24"/>
        </w:rPr>
        <w:t>, alanın %10-50’sini kapladığı orta taşlı arazilerde bir sınıf atlatılır.</w:t>
      </w:r>
    </w:p>
    <w:p w14:paraId="27D15D62" w14:textId="77777777"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 xml:space="preserve">3.2. Taşların arazi yüzeyinde ve </w:t>
      </w:r>
      <w:proofErr w:type="gramStart"/>
      <w:r w:rsidRPr="00426523">
        <w:rPr>
          <w:rFonts w:ascii="Times New Roman" w:hAnsi="Times New Roman" w:cs="Times New Roman"/>
          <w:sz w:val="24"/>
          <w:szCs w:val="24"/>
        </w:rPr>
        <w:t>profilde</w:t>
      </w:r>
      <w:proofErr w:type="gramEnd"/>
      <w:r w:rsidRPr="00426523">
        <w:rPr>
          <w:rFonts w:ascii="Times New Roman" w:hAnsi="Times New Roman" w:cs="Times New Roman"/>
          <w:sz w:val="24"/>
          <w:szCs w:val="24"/>
        </w:rPr>
        <w:t>, arazi sathının %50-90’ını kapladığı çok taşlı arazilerde iki sınıf atlatılır.</w:t>
      </w:r>
    </w:p>
    <w:p w14:paraId="3ED674E2" w14:textId="77777777"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4.Tuzluluk:</w:t>
      </w:r>
    </w:p>
    <w:p w14:paraId="444EDC3E" w14:textId="7473062E" w:rsidR="00426523" w:rsidRP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 xml:space="preserve">4.1. Eriyebilir tuz yüzdesi %0,15-0,35 arası ve </w:t>
      </w:r>
      <w:proofErr w:type="spellStart"/>
      <w:r w:rsidRPr="00426523">
        <w:rPr>
          <w:rFonts w:ascii="Times New Roman" w:hAnsi="Times New Roman" w:cs="Times New Roman"/>
          <w:sz w:val="24"/>
          <w:szCs w:val="24"/>
        </w:rPr>
        <w:t>elektriki</w:t>
      </w:r>
      <w:proofErr w:type="spellEnd"/>
      <w:r w:rsidRPr="00426523">
        <w:rPr>
          <w:rFonts w:ascii="Times New Roman" w:hAnsi="Times New Roman" w:cs="Times New Roman"/>
          <w:sz w:val="24"/>
          <w:szCs w:val="24"/>
        </w:rPr>
        <w:t xml:space="preserve"> </w:t>
      </w:r>
      <w:proofErr w:type="spellStart"/>
      <w:r w:rsidRPr="00426523">
        <w:rPr>
          <w:rFonts w:ascii="Times New Roman" w:hAnsi="Times New Roman" w:cs="Times New Roman"/>
          <w:sz w:val="24"/>
          <w:szCs w:val="24"/>
        </w:rPr>
        <w:t>kondaktivitesi</w:t>
      </w:r>
      <w:proofErr w:type="spellEnd"/>
      <w:r w:rsidRPr="00426523">
        <w:rPr>
          <w:rFonts w:ascii="Times New Roman" w:hAnsi="Times New Roman" w:cs="Times New Roman"/>
          <w:sz w:val="24"/>
          <w:szCs w:val="24"/>
        </w:rPr>
        <w:t xml:space="preserve"> 4-8 </w:t>
      </w:r>
      <w:proofErr w:type="spellStart"/>
      <w:r w:rsidRPr="00426523">
        <w:rPr>
          <w:rFonts w:ascii="Times New Roman" w:hAnsi="Times New Roman" w:cs="Times New Roman"/>
          <w:sz w:val="24"/>
          <w:szCs w:val="24"/>
        </w:rPr>
        <w:t>mmhos</w:t>
      </w:r>
      <w:proofErr w:type="spellEnd"/>
      <w:r w:rsidRPr="00426523">
        <w:rPr>
          <w:rFonts w:ascii="Times New Roman" w:hAnsi="Times New Roman" w:cs="Times New Roman"/>
          <w:sz w:val="24"/>
          <w:szCs w:val="24"/>
        </w:rPr>
        <w:t>/cm arasında olan hafif tuzlu topraklarda bir sınıf atlatılır.</w:t>
      </w:r>
    </w:p>
    <w:p w14:paraId="20BD7F31" w14:textId="2063FDB5" w:rsidR="00426523" w:rsidRDefault="00426523" w:rsidP="00426523">
      <w:pPr>
        <w:spacing w:after="60" w:line="240" w:lineRule="auto"/>
        <w:jc w:val="both"/>
        <w:rPr>
          <w:rFonts w:ascii="Times New Roman" w:hAnsi="Times New Roman" w:cs="Times New Roman"/>
          <w:sz w:val="24"/>
          <w:szCs w:val="24"/>
        </w:rPr>
      </w:pPr>
      <w:r w:rsidRPr="00426523">
        <w:rPr>
          <w:rFonts w:ascii="Times New Roman" w:hAnsi="Times New Roman" w:cs="Times New Roman"/>
          <w:sz w:val="24"/>
          <w:szCs w:val="24"/>
        </w:rPr>
        <w:t xml:space="preserve">4.2. Eriyebilir tuz yüzdesi %0,35-0,65 arası ve </w:t>
      </w:r>
      <w:proofErr w:type="spellStart"/>
      <w:r w:rsidRPr="00426523">
        <w:rPr>
          <w:rFonts w:ascii="Times New Roman" w:hAnsi="Times New Roman" w:cs="Times New Roman"/>
          <w:sz w:val="24"/>
          <w:szCs w:val="24"/>
        </w:rPr>
        <w:t>elektriki</w:t>
      </w:r>
      <w:proofErr w:type="spellEnd"/>
      <w:r w:rsidRPr="00426523">
        <w:rPr>
          <w:rFonts w:ascii="Times New Roman" w:hAnsi="Times New Roman" w:cs="Times New Roman"/>
          <w:sz w:val="24"/>
          <w:szCs w:val="24"/>
        </w:rPr>
        <w:t xml:space="preserve"> </w:t>
      </w:r>
      <w:proofErr w:type="spellStart"/>
      <w:r w:rsidRPr="00426523">
        <w:rPr>
          <w:rFonts w:ascii="Times New Roman" w:hAnsi="Times New Roman" w:cs="Times New Roman"/>
          <w:sz w:val="24"/>
          <w:szCs w:val="24"/>
        </w:rPr>
        <w:t>kondaktivitesi</w:t>
      </w:r>
      <w:proofErr w:type="spellEnd"/>
      <w:r w:rsidRPr="00426523">
        <w:rPr>
          <w:rFonts w:ascii="Times New Roman" w:hAnsi="Times New Roman" w:cs="Times New Roman"/>
          <w:sz w:val="24"/>
          <w:szCs w:val="24"/>
        </w:rPr>
        <w:t xml:space="preserve"> 8-15 </w:t>
      </w:r>
      <w:proofErr w:type="spellStart"/>
      <w:r w:rsidRPr="00426523">
        <w:rPr>
          <w:rFonts w:ascii="Times New Roman" w:hAnsi="Times New Roman" w:cs="Times New Roman"/>
          <w:sz w:val="24"/>
          <w:szCs w:val="24"/>
        </w:rPr>
        <w:t>mmhos</w:t>
      </w:r>
      <w:proofErr w:type="spellEnd"/>
      <w:r w:rsidRPr="00426523">
        <w:rPr>
          <w:rFonts w:ascii="Times New Roman" w:hAnsi="Times New Roman" w:cs="Times New Roman"/>
          <w:sz w:val="24"/>
          <w:szCs w:val="24"/>
        </w:rPr>
        <w:t xml:space="preserve">/cm arasında olan orta tuzlu topraklar ile eriyebilir tuz yüzdesi %0,65’ten ve </w:t>
      </w:r>
      <w:proofErr w:type="spellStart"/>
      <w:r w:rsidRPr="00426523">
        <w:rPr>
          <w:rFonts w:ascii="Times New Roman" w:hAnsi="Times New Roman" w:cs="Times New Roman"/>
          <w:sz w:val="24"/>
          <w:szCs w:val="24"/>
        </w:rPr>
        <w:t>elektriki</w:t>
      </w:r>
      <w:proofErr w:type="spellEnd"/>
      <w:r w:rsidRPr="00426523">
        <w:rPr>
          <w:rFonts w:ascii="Times New Roman" w:hAnsi="Times New Roman" w:cs="Times New Roman"/>
          <w:sz w:val="24"/>
          <w:szCs w:val="24"/>
        </w:rPr>
        <w:t xml:space="preserve"> </w:t>
      </w:r>
      <w:proofErr w:type="spellStart"/>
      <w:r w:rsidRPr="00426523">
        <w:rPr>
          <w:rFonts w:ascii="Times New Roman" w:hAnsi="Times New Roman" w:cs="Times New Roman"/>
          <w:sz w:val="24"/>
          <w:szCs w:val="24"/>
        </w:rPr>
        <w:t>kondaktivitesi</w:t>
      </w:r>
      <w:proofErr w:type="spellEnd"/>
      <w:r w:rsidRPr="00426523">
        <w:rPr>
          <w:rFonts w:ascii="Times New Roman" w:hAnsi="Times New Roman" w:cs="Times New Roman"/>
          <w:sz w:val="24"/>
          <w:szCs w:val="24"/>
        </w:rPr>
        <w:t xml:space="preserve"> 15 </w:t>
      </w:r>
      <w:proofErr w:type="spellStart"/>
      <w:r w:rsidRPr="00426523">
        <w:rPr>
          <w:rFonts w:ascii="Times New Roman" w:hAnsi="Times New Roman" w:cs="Times New Roman"/>
          <w:sz w:val="24"/>
          <w:szCs w:val="24"/>
        </w:rPr>
        <w:t>mmhos</w:t>
      </w:r>
      <w:proofErr w:type="spellEnd"/>
      <w:r w:rsidRPr="00426523">
        <w:rPr>
          <w:rFonts w:ascii="Times New Roman" w:hAnsi="Times New Roman" w:cs="Times New Roman"/>
          <w:sz w:val="24"/>
          <w:szCs w:val="24"/>
        </w:rPr>
        <w:t>/cm’den fazla olan çok tuzlu topraklarda iki sınıf atlatılır.</w:t>
      </w:r>
    </w:p>
    <w:p w14:paraId="03CA64E1" w14:textId="77777777" w:rsidR="00426523" w:rsidRPr="00F67CB4" w:rsidRDefault="00426523" w:rsidP="00426523">
      <w:pPr>
        <w:spacing w:after="60" w:line="240" w:lineRule="auto"/>
        <w:jc w:val="both"/>
        <w:rPr>
          <w:rFonts w:ascii="Times New Roman" w:hAnsi="Times New Roman" w:cs="Times New Roman"/>
          <w:sz w:val="24"/>
          <w:szCs w:val="24"/>
        </w:rPr>
      </w:pPr>
    </w:p>
    <w:p w14:paraId="77D2E9B0" w14:textId="5F717CF8" w:rsidR="00E356B0" w:rsidRDefault="00E356B0">
      <w:pPr>
        <w:rPr>
          <w:rFonts w:ascii="Times New Roman" w:hAnsi="Times New Roman" w:cs="Times New Roman"/>
          <w:sz w:val="24"/>
          <w:szCs w:val="24"/>
        </w:rPr>
      </w:pPr>
      <w:r>
        <w:rPr>
          <w:rFonts w:ascii="Times New Roman" w:hAnsi="Times New Roman" w:cs="Times New Roman"/>
          <w:sz w:val="24"/>
          <w:szCs w:val="24"/>
        </w:rPr>
        <w:br w:type="page"/>
      </w:r>
    </w:p>
    <w:p w14:paraId="1FD4328D" w14:textId="77777777" w:rsidR="00520D47" w:rsidRPr="00F67CB4" w:rsidRDefault="00520D47" w:rsidP="00426523">
      <w:pPr>
        <w:spacing w:after="60" w:line="240" w:lineRule="auto"/>
        <w:jc w:val="both"/>
        <w:rPr>
          <w:rFonts w:ascii="Times New Roman" w:hAnsi="Times New Roman" w:cs="Times New Roman"/>
          <w:sz w:val="24"/>
          <w:szCs w:val="24"/>
        </w:rPr>
      </w:pPr>
    </w:p>
    <w:tbl>
      <w:tblPr>
        <w:tblW w:w="50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293"/>
        <w:gridCol w:w="2717"/>
        <w:gridCol w:w="518"/>
        <w:gridCol w:w="773"/>
        <w:gridCol w:w="1808"/>
        <w:gridCol w:w="1553"/>
      </w:tblGrid>
      <w:tr w:rsidR="00CC1C57" w:rsidRPr="00FD002B" w14:paraId="57F93E38" w14:textId="77777777" w:rsidTr="00ED0E8E">
        <w:trPr>
          <w:trHeight w:val="350"/>
        </w:trPr>
        <w:tc>
          <w:tcPr>
            <w:tcW w:w="2466" w:type="pct"/>
            <w:gridSpan w:val="3"/>
            <w:vAlign w:val="center"/>
          </w:tcPr>
          <w:p w14:paraId="62E067EE"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1- TABİİ TOPRAK DRENAJI</w:t>
            </w:r>
          </w:p>
        </w:tc>
        <w:tc>
          <w:tcPr>
            <w:tcW w:w="2534" w:type="pct"/>
            <w:gridSpan w:val="4"/>
            <w:vAlign w:val="center"/>
          </w:tcPr>
          <w:p w14:paraId="55FFF8D1"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2- GEÇİRGENLİK (cm/saat)</w:t>
            </w:r>
          </w:p>
        </w:tc>
      </w:tr>
      <w:tr w:rsidR="00CC1C57" w:rsidRPr="00FD002B" w14:paraId="42920A1F" w14:textId="77777777" w:rsidTr="00ED0E8E">
        <w:trPr>
          <w:trHeight w:val="21"/>
        </w:trPr>
        <w:tc>
          <w:tcPr>
            <w:tcW w:w="282" w:type="pct"/>
            <w:vAlign w:val="center"/>
          </w:tcPr>
          <w:p w14:paraId="0FD4D173"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A</w:t>
            </w:r>
          </w:p>
        </w:tc>
        <w:tc>
          <w:tcPr>
            <w:tcW w:w="2184" w:type="pct"/>
            <w:gridSpan w:val="2"/>
            <w:vAlign w:val="center"/>
          </w:tcPr>
          <w:p w14:paraId="7273D9DA"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Aşırı drene olmuş</w:t>
            </w:r>
          </w:p>
        </w:tc>
        <w:tc>
          <w:tcPr>
            <w:tcW w:w="703" w:type="pct"/>
            <w:gridSpan w:val="2"/>
          </w:tcPr>
          <w:p w14:paraId="61797F6C"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(1) Çok yavaş </w:t>
            </w:r>
          </w:p>
        </w:tc>
        <w:tc>
          <w:tcPr>
            <w:tcW w:w="1831" w:type="pct"/>
            <w:gridSpan w:val="2"/>
          </w:tcPr>
          <w:p w14:paraId="0D1A3C90"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0 - 0.13         (1 sınıf atlatır)</w:t>
            </w:r>
          </w:p>
        </w:tc>
      </w:tr>
      <w:tr w:rsidR="00CC1C57" w:rsidRPr="00FD002B" w14:paraId="06E4E816" w14:textId="77777777" w:rsidTr="00ED0E8E">
        <w:trPr>
          <w:trHeight w:val="21"/>
        </w:trPr>
        <w:tc>
          <w:tcPr>
            <w:tcW w:w="282" w:type="pct"/>
            <w:vAlign w:val="center"/>
          </w:tcPr>
          <w:p w14:paraId="779B2EBC"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I</w:t>
            </w:r>
          </w:p>
        </w:tc>
        <w:tc>
          <w:tcPr>
            <w:tcW w:w="2184" w:type="pct"/>
            <w:gridSpan w:val="2"/>
            <w:vAlign w:val="center"/>
          </w:tcPr>
          <w:p w14:paraId="175CDC95"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İyi drene olmuş</w:t>
            </w:r>
          </w:p>
        </w:tc>
        <w:tc>
          <w:tcPr>
            <w:tcW w:w="703" w:type="pct"/>
            <w:gridSpan w:val="2"/>
          </w:tcPr>
          <w:p w14:paraId="60870463"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(2) Yavaş</w:t>
            </w:r>
          </w:p>
        </w:tc>
        <w:tc>
          <w:tcPr>
            <w:tcW w:w="1831" w:type="pct"/>
            <w:gridSpan w:val="2"/>
          </w:tcPr>
          <w:p w14:paraId="36C03603"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0.13 - 0.50    </w:t>
            </w:r>
          </w:p>
        </w:tc>
      </w:tr>
      <w:tr w:rsidR="00CC1C57" w:rsidRPr="00FD002B" w14:paraId="38664CE6" w14:textId="77777777" w:rsidTr="00ED0E8E">
        <w:trPr>
          <w:trHeight w:val="21"/>
        </w:trPr>
        <w:tc>
          <w:tcPr>
            <w:tcW w:w="282" w:type="pct"/>
            <w:vAlign w:val="center"/>
          </w:tcPr>
          <w:p w14:paraId="16A8430D"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O</w:t>
            </w:r>
          </w:p>
        </w:tc>
        <w:tc>
          <w:tcPr>
            <w:tcW w:w="2184" w:type="pct"/>
            <w:gridSpan w:val="2"/>
            <w:vAlign w:val="center"/>
          </w:tcPr>
          <w:p w14:paraId="5020FFE5"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Orta drene olmuş</w:t>
            </w:r>
          </w:p>
        </w:tc>
        <w:tc>
          <w:tcPr>
            <w:tcW w:w="703" w:type="pct"/>
            <w:gridSpan w:val="2"/>
          </w:tcPr>
          <w:p w14:paraId="1D05DA8C"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(3) Orta yavaş</w:t>
            </w:r>
          </w:p>
        </w:tc>
        <w:tc>
          <w:tcPr>
            <w:tcW w:w="1831" w:type="pct"/>
            <w:gridSpan w:val="2"/>
          </w:tcPr>
          <w:p w14:paraId="049DE4FC"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0.50 - 2.00</w:t>
            </w:r>
          </w:p>
        </w:tc>
      </w:tr>
      <w:tr w:rsidR="00CC1C57" w:rsidRPr="00FD002B" w14:paraId="493B3A17" w14:textId="77777777" w:rsidTr="00ED0E8E">
        <w:trPr>
          <w:trHeight w:val="21"/>
        </w:trPr>
        <w:tc>
          <w:tcPr>
            <w:tcW w:w="282" w:type="pct"/>
            <w:vAlign w:val="center"/>
          </w:tcPr>
          <w:p w14:paraId="47A0D39E"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K</w:t>
            </w:r>
          </w:p>
        </w:tc>
        <w:tc>
          <w:tcPr>
            <w:tcW w:w="2184" w:type="pct"/>
            <w:gridSpan w:val="2"/>
            <w:vAlign w:val="center"/>
          </w:tcPr>
          <w:p w14:paraId="7FE339D9"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Yetersiz drenaj     (1 sınıf atlatır)</w:t>
            </w:r>
          </w:p>
        </w:tc>
        <w:tc>
          <w:tcPr>
            <w:tcW w:w="703" w:type="pct"/>
            <w:gridSpan w:val="2"/>
          </w:tcPr>
          <w:p w14:paraId="4B2F37C9"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(4) Orta</w:t>
            </w:r>
          </w:p>
        </w:tc>
        <w:tc>
          <w:tcPr>
            <w:tcW w:w="1831" w:type="pct"/>
            <w:gridSpan w:val="2"/>
          </w:tcPr>
          <w:p w14:paraId="6D7C00E5"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2.00 - 6.35</w:t>
            </w:r>
          </w:p>
        </w:tc>
      </w:tr>
      <w:tr w:rsidR="00CC1C57" w:rsidRPr="00FD002B" w14:paraId="3E9F1AC6" w14:textId="77777777" w:rsidTr="00ED0E8E">
        <w:trPr>
          <w:trHeight w:val="21"/>
        </w:trPr>
        <w:tc>
          <w:tcPr>
            <w:tcW w:w="282" w:type="pct"/>
            <w:vAlign w:val="center"/>
          </w:tcPr>
          <w:p w14:paraId="00306996"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F</w:t>
            </w:r>
          </w:p>
        </w:tc>
        <w:tc>
          <w:tcPr>
            <w:tcW w:w="2184" w:type="pct"/>
            <w:gridSpan w:val="2"/>
            <w:vAlign w:val="center"/>
          </w:tcPr>
          <w:p w14:paraId="5C4F622D"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Fena drenaj          (2 sınıf atlatır)</w:t>
            </w:r>
          </w:p>
        </w:tc>
        <w:tc>
          <w:tcPr>
            <w:tcW w:w="703" w:type="pct"/>
            <w:gridSpan w:val="2"/>
          </w:tcPr>
          <w:p w14:paraId="6C764B83"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(5) Orta hızlı </w:t>
            </w:r>
          </w:p>
        </w:tc>
        <w:tc>
          <w:tcPr>
            <w:tcW w:w="1831" w:type="pct"/>
            <w:gridSpan w:val="2"/>
          </w:tcPr>
          <w:p w14:paraId="113BCFC9"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6.35 -12.7</w:t>
            </w:r>
          </w:p>
        </w:tc>
      </w:tr>
      <w:tr w:rsidR="00CC1C57" w:rsidRPr="00FD002B" w14:paraId="6D2FB10B" w14:textId="77777777" w:rsidTr="00ED0E8E">
        <w:trPr>
          <w:trHeight w:val="21"/>
        </w:trPr>
        <w:tc>
          <w:tcPr>
            <w:tcW w:w="2466" w:type="pct"/>
            <w:gridSpan w:val="3"/>
            <w:vMerge w:val="restart"/>
          </w:tcPr>
          <w:p w14:paraId="78D30614"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
        </w:tc>
        <w:tc>
          <w:tcPr>
            <w:tcW w:w="703" w:type="pct"/>
            <w:gridSpan w:val="2"/>
          </w:tcPr>
          <w:p w14:paraId="529D1989"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(6) Hızlı </w:t>
            </w:r>
          </w:p>
        </w:tc>
        <w:tc>
          <w:tcPr>
            <w:tcW w:w="1831" w:type="pct"/>
            <w:gridSpan w:val="2"/>
          </w:tcPr>
          <w:p w14:paraId="6FE988BD"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12.7 – 25       </w:t>
            </w:r>
          </w:p>
        </w:tc>
      </w:tr>
      <w:tr w:rsidR="00CC1C57" w:rsidRPr="00FD002B" w14:paraId="0492FCAE" w14:textId="77777777" w:rsidTr="00ED0E8E">
        <w:trPr>
          <w:trHeight w:val="21"/>
        </w:trPr>
        <w:tc>
          <w:tcPr>
            <w:tcW w:w="2466" w:type="pct"/>
            <w:gridSpan w:val="3"/>
            <w:vMerge/>
          </w:tcPr>
          <w:p w14:paraId="59A7F2E6"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
        </w:tc>
        <w:tc>
          <w:tcPr>
            <w:tcW w:w="703" w:type="pct"/>
            <w:gridSpan w:val="2"/>
          </w:tcPr>
          <w:p w14:paraId="1B1E3DCB"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(7) Çok hızlı                                      </w:t>
            </w:r>
          </w:p>
        </w:tc>
        <w:tc>
          <w:tcPr>
            <w:tcW w:w="1831" w:type="pct"/>
            <w:gridSpan w:val="2"/>
          </w:tcPr>
          <w:p w14:paraId="72355F39"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25 +               (1 sınıf atlatır)</w:t>
            </w:r>
          </w:p>
        </w:tc>
      </w:tr>
      <w:tr w:rsidR="00CC1C57" w:rsidRPr="00FD002B" w14:paraId="59263AD5" w14:textId="77777777" w:rsidTr="00ED0E8E">
        <w:trPr>
          <w:trHeight w:val="239"/>
        </w:trPr>
        <w:tc>
          <w:tcPr>
            <w:tcW w:w="5000" w:type="pct"/>
            <w:gridSpan w:val="7"/>
            <w:vAlign w:val="center"/>
          </w:tcPr>
          <w:p w14:paraId="15F45324" w14:textId="77777777" w:rsidR="00CC1C57" w:rsidRPr="00FD002B" w:rsidRDefault="00CC1C57" w:rsidP="00ED0E8E">
            <w:pPr>
              <w:suppressAutoHyphens/>
              <w:autoSpaceDE w:val="0"/>
              <w:autoSpaceDN w:val="0"/>
              <w:adjustRightInd w:val="0"/>
              <w:spacing w:after="0" w:line="360" w:lineRule="auto"/>
              <w:ind w:left="25"/>
              <w:rPr>
                <w:rFonts w:ascii="Times New Roman" w:eastAsia="MS Mincho" w:hAnsi="Times New Roman" w:cs="Times New Roman"/>
                <w:sz w:val="18"/>
                <w:szCs w:val="18"/>
                <w:u w:val="single"/>
                <w:lang w:eastAsia="ar-SA"/>
              </w:rPr>
            </w:pPr>
          </w:p>
        </w:tc>
      </w:tr>
      <w:tr w:rsidR="00CC1C57" w:rsidRPr="00FD002B" w14:paraId="2FD5AC9A" w14:textId="77777777" w:rsidTr="00ED0E8E">
        <w:trPr>
          <w:trHeight w:val="350"/>
        </w:trPr>
        <w:tc>
          <w:tcPr>
            <w:tcW w:w="2466" w:type="pct"/>
            <w:gridSpan w:val="3"/>
            <w:vMerge w:val="restart"/>
            <w:vAlign w:val="center"/>
          </w:tcPr>
          <w:p w14:paraId="2AABE468"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3- TAŞLILIK (Çapı </w:t>
            </w:r>
            <w:r w:rsidRPr="00FD002B">
              <w:rPr>
                <w:rFonts w:ascii="Times New Roman" w:eastAsia="MS Mincho" w:hAnsi="Times New Roman" w:cs="Times New Roman"/>
                <w:sz w:val="18"/>
                <w:szCs w:val="18"/>
                <w:lang w:val="x-none" w:eastAsia="ar-SA"/>
              </w:rPr>
              <w:t xml:space="preserve">7,5 – 25 cm. </w:t>
            </w:r>
            <w:r w:rsidRPr="00FD002B">
              <w:rPr>
                <w:rFonts w:ascii="Times New Roman" w:eastAsia="MS Mincho" w:hAnsi="Times New Roman" w:cs="Times New Roman"/>
                <w:sz w:val="18"/>
                <w:szCs w:val="18"/>
                <w:lang w:eastAsia="ar-SA"/>
              </w:rPr>
              <w:t>arası)</w:t>
            </w:r>
          </w:p>
        </w:tc>
        <w:tc>
          <w:tcPr>
            <w:tcW w:w="2534" w:type="pct"/>
            <w:gridSpan w:val="4"/>
            <w:vAlign w:val="center"/>
          </w:tcPr>
          <w:p w14:paraId="1F663A42"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4- ERİYEBİLİR TUZ</w:t>
            </w:r>
          </w:p>
        </w:tc>
      </w:tr>
      <w:tr w:rsidR="00CC1C57" w:rsidRPr="00FD002B" w14:paraId="103FBF36" w14:textId="77777777" w:rsidTr="00ED0E8E">
        <w:trPr>
          <w:trHeight w:val="257"/>
        </w:trPr>
        <w:tc>
          <w:tcPr>
            <w:tcW w:w="2466" w:type="pct"/>
            <w:gridSpan w:val="3"/>
            <w:vMerge/>
          </w:tcPr>
          <w:p w14:paraId="334B5362"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
        </w:tc>
        <w:tc>
          <w:tcPr>
            <w:tcW w:w="703" w:type="pct"/>
            <w:gridSpan w:val="2"/>
            <w:vAlign w:val="center"/>
          </w:tcPr>
          <w:p w14:paraId="6BCA9C5C"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6"/>
                <w:szCs w:val="16"/>
                <w:lang w:eastAsia="ar-SA"/>
              </w:rPr>
            </w:pPr>
          </w:p>
        </w:tc>
        <w:tc>
          <w:tcPr>
            <w:tcW w:w="985" w:type="pct"/>
            <w:vAlign w:val="center"/>
          </w:tcPr>
          <w:p w14:paraId="56DD5362"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w:t>
            </w:r>
          </w:p>
        </w:tc>
        <w:tc>
          <w:tcPr>
            <w:tcW w:w="846" w:type="pct"/>
          </w:tcPr>
          <w:p w14:paraId="03D4A80D"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proofErr w:type="spellStart"/>
            <w:r w:rsidRPr="00FD002B">
              <w:rPr>
                <w:rFonts w:ascii="Times New Roman" w:eastAsia="MS Mincho" w:hAnsi="Times New Roman" w:cs="Times New Roman"/>
                <w:sz w:val="18"/>
                <w:szCs w:val="18"/>
                <w:lang w:eastAsia="ar-SA"/>
              </w:rPr>
              <w:t>mmhos</w:t>
            </w:r>
            <w:proofErr w:type="spellEnd"/>
          </w:p>
        </w:tc>
      </w:tr>
      <w:tr w:rsidR="00CC1C57" w:rsidRPr="00FD002B" w14:paraId="4779DE4A" w14:textId="77777777" w:rsidTr="00ED0E8E">
        <w:trPr>
          <w:trHeight w:val="21"/>
        </w:trPr>
        <w:tc>
          <w:tcPr>
            <w:tcW w:w="282" w:type="pct"/>
            <w:vAlign w:val="center"/>
          </w:tcPr>
          <w:p w14:paraId="78972ED7"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T</w:t>
            </w:r>
            <w:r w:rsidRPr="00FD002B">
              <w:rPr>
                <w:rFonts w:ascii="Times New Roman" w:eastAsia="MS Mincho" w:hAnsi="Times New Roman" w:cs="Times New Roman"/>
                <w:sz w:val="18"/>
                <w:szCs w:val="18"/>
                <w:vertAlign w:val="subscript"/>
                <w:lang w:eastAsia="ar-SA"/>
              </w:rPr>
              <w:t>1</w:t>
            </w:r>
          </w:p>
        </w:tc>
        <w:tc>
          <w:tcPr>
            <w:tcW w:w="2184" w:type="pct"/>
            <w:gridSpan w:val="2"/>
            <w:vAlign w:val="center"/>
          </w:tcPr>
          <w:p w14:paraId="5AECDF19"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Hafif taşlı (Taşlar arazi sathının % 2-10’unu kaplamıştır)</w:t>
            </w:r>
          </w:p>
        </w:tc>
        <w:tc>
          <w:tcPr>
            <w:tcW w:w="703" w:type="pct"/>
            <w:gridSpan w:val="2"/>
            <w:vAlign w:val="center"/>
          </w:tcPr>
          <w:p w14:paraId="4C3798A0"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Tuzsuz</w:t>
            </w:r>
          </w:p>
        </w:tc>
        <w:tc>
          <w:tcPr>
            <w:tcW w:w="985" w:type="pct"/>
            <w:vAlign w:val="center"/>
          </w:tcPr>
          <w:p w14:paraId="0BE7041A"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6"/>
                <w:szCs w:val="16"/>
                <w:lang w:eastAsia="ar-SA"/>
              </w:rPr>
              <w:t>0.00-0.15</w:t>
            </w:r>
          </w:p>
        </w:tc>
        <w:tc>
          <w:tcPr>
            <w:tcW w:w="846" w:type="pct"/>
          </w:tcPr>
          <w:p w14:paraId="389501FB"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6"/>
                <w:szCs w:val="16"/>
                <w:lang w:eastAsia="ar-SA"/>
              </w:rPr>
              <w:t>&lt;4</w:t>
            </w:r>
          </w:p>
        </w:tc>
      </w:tr>
      <w:tr w:rsidR="00CC1C57" w:rsidRPr="00FD002B" w14:paraId="703671FD" w14:textId="77777777" w:rsidTr="00ED0E8E">
        <w:trPr>
          <w:trHeight w:val="21"/>
        </w:trPr>
        <w:tc>
          <w:tcPr>
            <w:tcW w:w="282" w:type="pct"/>
            <w:vAlign w:val="center"/>
          </w:tcPr>
          <w:p w14:paraId="29518A23"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T</w:t>
            </w:r>
            <w:r w:rsidRPr="00FD002B">
              <w:rPr>
                <w:rFonts w:ascii="Times New Roman" w:eastAsia="MS Mincho" w:hAnsi="Times New Roman" w:cs="Times New Roman"/>
                <w:sz w:val="18"/>
                <w:szCs w:val="18"/>
                <w:vertAlign w:val="subscript"/>
                <w:lang w:eastAsia="ar-SA"/>
              </w:rPr>
              <w:t>2</w:t>
            </w:r>
          </w:p>
        </w:tc>
        <w:tc>
          <w:tcPr>
            <w:tcW w:w="2184" w:type="pct"/>
            <w:gridSpan w:val="2"/>
            <w:vAlign w:val="center"/>
          </w:tcPr>
          <w:p w14:paraId="382D1E9B"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Orta taşlı ( %10-50)       (1 </w:t>
            </w:r>
            <w:bookmarkStart w:id="0" w:name="_GoBack"/>
            <w:bookmarkEnd w:id="0"/>
            <w:r w:rsidRPr="00FD002B">
              <w:rPr>
                <w:rFonts w:ascii="Times New Roman" w:eastAsia="MS Mincho" w:hAnsi="Times New Roman" w:cs="Times New Roman"/>
                <w:sz w:val="18"/>
                <w:szCs w:val="18"/>
                <w:lang w:eastAsia="ar-SA"/>
              </w:rPr>
              <w:t>sınıf atlatır)</w:t>
            </w:r>
          </w:p>
        </w:tc>
        <w:tc>
          <w:tcPr>
            <w:tcW w:w="703" w:type="pct"/>
            <w:gridSpan w:val="2"/>
            <w:vAlign w:val="center"/>
          </w:tcPr>
          <w:p w14:paraId="35FBFB7F"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Hafif tuzlu</w:t>
            </w:r>
          </w:p>
        </w:tc>
        <w:tc>
          <w:tcPr>
            <w:tcW w:w="985" w:type="pct"/>
            <w:vAlign w:val="center"/>
          </w:tcPr>
          <w:p w14:paraId="1EEC1327"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6"/>
                <w:szCs w:val="16"/>
                <w:lang w:eastAsia="ar-SA"/>
              </w:rPr>
              <w:t>0.15-0.35  (1 sınıf atlatır)</w:t>
            </w:r>
          </w:p>
        </w:tc>
        <w:tc>
          <w:tcPr>
            <w:tcW w:w="846" w:type="pct"/>
            <w:vAlign w:val="center"/>
          </w:tcPr>
          <w:p w14:paraId="61A774BD"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6"/>
                <w:szCs w:val="16"/>
                <w:lang w:eastAsia="ar-SA"/>
              </w:rPr>
              <w:t>4-8     (1 sınıf atlatır)</w:t>
            </w:r>
          </w:p>
        </w:tc>
      </w:tr>
      <w:tr w:rsidR="00CC1C57" w:rsidRPr="00FD002B" w14:paraId="0831915D" w14:textId="77777777" w:rsidTr="00ED0E8E">
        <w:trPr>
          <w:trHeight w:val="21"/>
        </w:trPr>
        <w:tc>
          <w:tcPr>
            <w:tcW w:w="282" w:type="pct"/>
            <w:vAlign w:val="center"/>
          </w:tcPr>
          <w:p w14:paraId="73BFF65C"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T</w:t>
            </w:r>
            <w:r w:rsidRPr="00FD002B">
              <w:rPr>
                <w:rFonts w:ascii="Times New Roman" w:eastAsia="MS Mincho" w:hAnsi="Times New Roman" w:cs="Times New Roman"/>
                <w:sz w:val="18"/>
                <w:szCs w:val="18"/>
                <w:vertAlign w:val="subscript"/>
                <w:lang w:eastAsia="ar-SA"/>
              </w:rPr>
              <w:t>3</w:t>
            </w:r>
          </w:p>
        </w:tc>
        <w:tc>
          <w:tcPr>
            <w:tcW w:w="2184" w:type="pct"/>
            <w:gridSpan w:val="2"/>
            <w:vAlign w:val="center"/>
          </w:tcPr>
          <w:p w14:paraId="265B2694"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Çok taşlı (%50-90)        (2 sınıf atlatır)</w:t>
            </w:r>
          </w:p>
        </w:tc>
        <w:tc>
          <w:tcPr>
            <w:tcW w:w="703" w:type="pct"/>
            <w:gridSpan w:val="2"/>
            <w:vAlign w:val="center"/>
          </w:tcPr>
          <w:p w14:paraId="11E3B8AF"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Orta tuzlu</w:t>
            </w:r>
          </w:p>
        </w:tc>
        <w:tc>
          <w:tcPr>
            <w:tcW w:w="985" w:type="pct"/>
            <w:vAlign w:val="center"/>
          </w:tcPr>
          <w:p w14:paraId="6830DEE6" w14:textId="77777777" w:rsidR="00CC1C57" w:rsidRPr="00FD002B" w:rsidRDefault="00CC1C57" w:rsidP="00ED0E8E">
            <w:pPr>
              <w:spacing w:after="0" w:line="360" w:lineRule="auto"/>
              <w:rPr>
                <w:rFonts w:ascii="Times New Roman" w:hAnsi="Times New Roman" w:cs="Times New Roman"/>
                <w:sz w:val="16"/>
                <w:szCs w:val="16"/>
              </w:rPr>
            </w:pPr>
            <w:r w:rsidRPr="00FD002B">
              <w:rPr>
                <w:rFonts w:ascii="Times New Roman" w:hAnsi="Times New Roman" w:cs="Times New Roman"/>
                <w:sz w:val="16"/>
                <w:szCs w:val="16"/>
              </w:rPr>
              <w:t>0.35-0.65  (2 sınıf atlatır)</w:t>
            </w:r>
          </w:p>
        </w:tc>
        <w:tc>
          <w:tcPr>
            <w:tcW w:w="846" w:type="pct"/>
            <w:vAlign w:val="center"/>
          </w:tcPr>
          <w:p w14:paraId="35E408C7" w14:textId="77777777" w:rsidR="00CC1C57" w:rsidRPr="00FD002B" w:rsidRDefault="00CC1C57" w:rsidP="00ED0E8E">
            <w:pPr>
              <w:spacing w:after="0" w:line="360" w:lineRule="auto"/>
              <w:rPr>
                <w:rFonts w:ascii="Times New Roman" w:hAnsi="Times New Roman" w:cs="Times New Roman"/>
                <w:sz w:val="16"/>
                <w:szCs w:val="16"/>
              </w:rPr>
            </w:pPr>
            <w:r w:rsidRPr="00FD002B">
              <w:rPr>
                <w:rFonts w:ascii="Times New Roman" w:hAnsi="Times New Roman" w:cs="Times New Roman"/>
                <w:sz w:val="16"/>
                <w:szCs w:val="16"/>
              </w:rPr>
              <w:t>8-15   (2 sınıf atlatır)</w:t>
            </w:r>
          </w:p>
        </w:tc>
      </w:tr>
      <w:tr w:rsidR="00CC1C57" w:rsidRPr="00FD002B" w14:paraId="365F6518" w14:textId="77777777" w:rsidTr="00ED0E8E">
        <w:trPr>
          <w:trHeight w:val="21"/>
        </w:trPr>
        <w:tc>
          <w:tcPr>
            <w:tcW w:w="2466" w:type="pct"/>
            <w:gridSpan w:val="3"/>
          </w:tcPr>
          <w:p w14:paraId="70A252CE"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
        </w:tc>
        <w:tc>
          <w:tcPr>
            <w:tcW w:w="703" w:type="pct"/>
            <w:gridSpan w:val="2"/>
            <w:vAlign w:val="center"/>
          </w:tcPr>
          <w:p w14:paraId="1E4FA79E"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Çok Tuzlu </w:t>
            </w:r>
          </w:p>
        </w:tc>
        <w:tc>
          <w:tcPr>
            <w:tcW w:w="985" w:type="pct"/>
            <w:vAlign w:val="center"/>
          </w:tcPr>
          <w:p w14:paraId="70DE18C2"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6"/>
                <w:szCs w:val="16"/>
                <w:lang w:eastAsia="ar-SA"/>
              </w:rPr>
            </w:pPr>
            <w:r w:rsidRPr="00FD002B">
              <w:rPr>
                <w:rFonts w:ascii="Times New Roman" w:eastAsia="MS Mincho" w:hAnsi="Times New Roman" w:cs="Times New Roman"/>
                <w:sz w:val="16"/>
                <w:szCs w:val="16"/>
                <w:lang w:eastAsia="ar-SA"/>
              </w:rPr>
              <w:t>0.65+        (2 sınıf atlatır)</w:t>
            </w:r>
          </w:p>
        </w:tc>
        <w:tc>
          <w:tcPr>
            <w:tcW w:w="846" w:type="pct"/>
            <w:vAlign w:val="center"/>
          </w:tcPr>
          <w:p w14:paraId="1368CBCE"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6"/>
                <w:szCs w:val="16"/>
                <w:lang w:eastAsia="ar-SA"/>
              </w:rPr>
            </w:pPr>
            <w:r w:rsidRPr="00FD002B">
              <w:rPr>
                <w:rFonts w:ascii="Times New Roman" w:eastAsia="MS Mincho" w:hAnsi="Times New Roman" w:cs="Times New Roman"/>
                <w:sz w:val="16"/>
                <w:szCs w:val="16"/>
                <w:lang w:eastAsia="ar-SA"/>
              </w:rPr>
              <w:t>&gt;15    (2 sınıf atlatır)</w:t>
            </w:r>
          </w:p>
        </w:tc>
      </w:tr>
      <w:tr w:rsidR="00CC1C57" w:rsidRPr="00FD002B" w14:paraId="5900A7D2" w14:textId="77777777" w:rsidTr="00ED0E8E">
        <w:trPr>
          <w:trHeight w:val="252"/>
        </w:trPr>
        <w:tc>
          <w:tcPr>
            <w:tcW w:w="5000" w:type="pct"/>
            <w:gridSpan w:val="7"/>
            <w:vAlign w:val="center"/>
          </w:tcPr>
          <w:p w14:paraId="04B61999" w14:textId="77777777" w:rsidR="00CC1C57" w:rsidRPr="00FD002B" w:rsidRDefault="00CC1C57" w:rsidP="00ED0E8E">
            <w:pPr>
              <w:suppressAutoHyphens/>
              <w:autoSpaceDE w:val="0"/>
              <w:autoSpaceDN w:val="0"/>
              <w:adjustRightInd w:val="0"/>
              <w:spacing w:after="0" w:line="360" w:lineRule="auto"/>
              <w:ind w:left="25"/>
              <w:jc w:val="both"/>
              <w:rPr>
                <w:rFonts w:ascii="Times New Roman" w:eastAsia="MS Mincho" w:hAnsi="Times New Roman" w:cs="Times New Roman"/>
                <w:sz w:val="18"/>
                <w:szCs w:val="18"/>
                <w:lang w:eastAsia="ar-SA"/>
              </w:rPr>
            </w:pPr>
          </w:p>
        </w:tc>
      </w:tr>
      <w:tr w:rsidR="00CC1C57" w:rsidRPr="00FD002B" w14:paraId="7125FB5D" w14:textId="77777777" w:rsidTr="00ED0E8E">
        <w:trPr>
          <w:trHeight w:val="350"/>
        </w:trPr>
        <w:tc>
          <w:tcPr>
            <w:tcW w:w="2466" w:type="pct"/>
            <w:gridSpan w:val="3"/>
            <w:vAlign w:val="center"/>
          </w:tcPr>
          <w:p w14:paraId="093307B2"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5- BÜNYE</w:t>
            </w:r>
          </w:p>
        </w:tc>
        <w:tc>
          <w:tcPr>
            <w:tcW w:w="2534" w:type="pct"/>
            <w:gridSpan w:val="4"/>
            <w:vAlign w:val="center"/>
          </w:tcPr>
          <w:p w14:paraId="05BAFA6E" w14:textId="77777777" w:rsidR="00CC1C57" w:rsidRPr="00FD002B" w:rsidRDefault="00CC1C57" w:rsidP="00ED0E8E">
            <w:pPr>
              <w:suppressAutoHyphens/>
              <w:autoSpaceDE w:val="0"/>
              <w:autoSpaceDN w:val="0"/>
              <w:adjustRightInd w:val="0"/>
              <w:spacing w:after="0" w:line="360" w:lineRule="auto"/>
              <w:ind w:left="25"/>
              <w:rPr>
                <w:rFonts w:ascii="Times New Roman" w:eastAsia="MS Mincho" w:hAnsi="Times New Roman" w:cs="Times New Roman"/>
                <w:sz w:val="16"/>
                <w:szCs w:val="16"/>
                <w:lang w:eastAsia="ar-SA"/>
              </w:rPr>
            </w:pPr>
            <w:r w:rsidRPr="00FD002B">
              <w:rPr>
                <w:rFonts w:ascii="Times New Roman" w:eastAsia="MS Mincho" w:hAnsi="Times New Roman" w:cs="Times New Roman"/>
                <w:sz w:val="18"/>
                <w:szCs w:val="18"/>
                <w:lang w:eastAsia="ar-SA"/>
              </w:rPr>
              <w:t>6- HÂLİHAZIR KULLANMA DURUMU</w:t>
            </w:r>
          </w:p>
        </w:tc>
      </w:tr>
      <w:tr w:rsidR="00CC1C57" w:rsidRPr="00FD002B" w14:paraId="2DF4370B" w14:textId="77777777" w:rsidTr="00ED0E8E">
        <w:trPr>
          <w:trHeight w:val="21"/>
        </w:trPr>
        <w:tc>
          <w:tcPr>
            <w:tcW w:w="282" w:type="pct"/>
          </w:tcPr>
          <w:p w14:paraId="592921D5"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H</w:t>
            </w:r>
          </w:p>
        </w:tc>
        <w:tc>
          <w:tcPr>
            <w:tcW w:w="704" w:type="pct"/>
          </w:tcPr>
          <w:p w14:paraId="1A03DCBF"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Ağır</w:t>
            </w:r>
          </w:p>
        </w:tc>
        <w:tc>
          <w:tcPr>
            <w:tcW w:w="1480" w:type="pct"/>
          </w:tcPr>
          <w:p w14:paraId="2138423D"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C </w:t>
            </w:r>
            <w:proofErr w:type="spellStart"/>
            <w:r w:rsidRPr="00FD002B">
              <w:rPr>
                <w:rFonts w:ascii="Times New Roman" w:eastAsia="MS Mincho" w:hAnsi="Times New Roman" w:cs="Times New Roman"/>
                <w:sz w:val="18"/>
                <w:szCs w:val="18"/>
                <w:lang w:eastAsia="ar-SA"/>
              </w:rPr>
              <w:t>SiC</w:t>
            </w:r>
            <w:proofErr w:type="spellEnd"/>
            <w:r w:rsidRPr="00FD002B">
              <w:rPr>
                <w:rFonts w:ascii="Times New Roman" w:eastAsia="MS Mincho" w:hAnsi="Times New Roman" w:cs="Times New Roman"/>
                <w:sz w:val="18"/>
                <w:szCs w:val="18"/>
                <w:lang w:eastAsia="ar-SA"/>
              </w:rPr>
              <w:t xml:space="preserve"> SC      </w:t>
            </w:r>
          </w:p>
        </w:tc>
        <w:tc>
          <w:tcPr>
            <w:tcW w:w="282" w:type="pct"/>
            <w:vAlign w:val="center"/>
          </w:tcPr>
          <w:p w14:paraId="0651D024"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6"/>
                <w:szCs w:val="16"/>
                <w:lang w:eastAsia="ar-SA"/>
              </w:rPr>
            </w:pPr>
            <w:r w:rsidRPr="00FD002B">
              <w:rPr>
                <w:rFonts w:ascii="Times New Roman" w:eastAsia="MS Mincho" w:hAnsi="Times New Roman" w:cs="Times New Roman"/>
                <w:sz w:val="18"/>
                <w:szCs w:val="18"/>
                <w:lang w:eastAsia="ar-SA"/>
              </w:rPr>
              <w:t>K</w:t>
            </w:r>
          </w:p>
        </w:tc>
        <w:tc>
          <w:tcPr>
            <w:tcW w:w="2252" w:type="pct"/>
            <w:gridSpan w:val="3"/>
            <w:vAlign w:val="center"/>
          </w:tcPr>
          <w:p w14:paraId="0BAAAE7A"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6"/>
                <w:szCs w:val="16"/>
                <w:lang w:eastAsia="ar-SA"/>
              </w:rPr>
            </w:pPr>
            <w:r w:rsidRPr="00FD002B">
              <w:rPr>
                <w:rFonts w:ascii="Times New Roman" w:eastAsia="MS Mincho" w:hAnsi="Times New Roman" w:cs="Times New Roman"/>
                <w:sz w:val="18"/>
                <w:szCs w:val="18"/>
                <w:lang w:eastAsia="ar-SA"/>
              </w:rPr>
              <w:t>Kuru tarım arazisi (KMT, KOT, KTA)</w:t>
            </w:r>
          </w:p>
        </w:tc>
      </w:tr>
      <w:tr w:rsidR="00CC1C57" w:rsidRPr="00FD002B" w14:paraId="045703EA" w14:textId="77777777" w:rsidTr="00ED0E8E">
        <w:trPr>
          <w:trHeight w:val="21"/>
        </w:trPr>
        <w:tc>
          <w:tcPr>
            <w:tcW w:w="282" w:type="pct"/>
          </w:tcPr>
          <w:p w14:paraId="0CF067BB"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F</w:t>
            </w:r>
          </w:p>
        </w:tc>
        <w:tc>
          <w:tcPr>
            <w:tcW w:w="704" w:type="pct"/>
          </w:tcPr>
          <w:p w14:paraId="7DC83664"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Orta Ağır</w:t>
            </w:r>
          </w:p>
        </w:tc>
        <w:tc>
          <w:tcPr>
            <w:tcW w:w="1480" w:type="pct"/>
          </w:tcPr>
          <w:p w14:paraId="04DB82C8"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roofErr w:type="spellStart"/>
            <w:r w:rsidRPr="00FD002B">
              <w:rPr>
                <w:rFonts w:ascii="Times New Roman" w:eastAsia="MS Mincho" w:hAnsi="Times New Roman" w:cs="Times New Roman"/>
                <w:sz w:val="18"/>
                <w:szCs w:val="18"/>
                <w:lang w:eastAsia="ar-SA"/>
              </w:rPr>
              <w:t>SiCL</w:t>
            </w:r>
            <w:proofErr w:type="spellEnd"/>
            <w:r w:rsidRPr="00FD002B">
              <w:rPr>
                <w:rFonts w:ascii="Times New Roman" w:eastAsia="MS Mincho" w:hAnsi="Times New Roman" w:cs="Times New Roman"/>
                <w:sz w:val="18"/>
                <w:szCs w:val="18"/>
                <w:lang w:eastAsia="ar-SA"/>
              </w:rPr>
              <w:t xml:space="preserve"> CL SCL</w:t>
            </w:r>
          </w:p>
        </w:tc>
        <w:tc>
          <w:tcPr>
            <w:tcW w:w="282" w:type="pct"/>
            <w:vAlign w:val="center"/>
          </w:tcPr>
          <w:p w14:paraId="7434EE39"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6"/>
                <w:szCs w:val="16"/>
                <w:lang w:eastAsia="ar-SA"/>
              </w:rPr>
            </w:pPr>
            <w:r w:rsidRPr="00FD002B">
              <w:rPr>
                <w:rFonts w:ascii="Times New Roman" w:eastAsia="MS Mincho" w:hAnsi="Times New Roman" w:cs="Times New Roman"/>
                <w:sz w:val="18"/>
                <w:szCs w:val="18"/>
                <w:lang w:eastAsia="ar-SA"/>
              </w:rPr>
              <w:t>S</w:t>
            </w:r>
          </w:p>
        </w:tc>
        <w:tc>
          <w:tcPr>
            <w:tcW w:w="2252" w:type="pct"/>
            <w:gridSpan w:val="3"/>
          </w:tcPr>
          <w:p w14:paraId="2DA3EA0F"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6"/>
                <w:szCs w:val="16"/>
                <w:lang w:eastAsia="ar-SA"/>
              </w:rPr>
            </w:pPr>
            <w:r w:rsidRPr="00FD002B">
              <w:rPr>
                <w:rFonts w:ascii="Times New Roman" w:eastAsia="MS Mincho" w:hAnsi="Times New Roman" w:cs="Times New Roman"/>
                <w:sz w:val="18"/>
                <w:szCs w:val="18"/>
                <w:lang w:eastAsia="ar-SA"/>
              </w:rPr>
              <w:t>Sulu tarım arazisi (SMT, SOT, STA)</w:t>
            </w:r>
          </w:p>
        </w:tc>
      </w:tr>
      <w:tr w:rsidR="00CC1C57" w:rsidRPr="00FD002B" w14:paraId="02A8A249" w14:textId="77777777" w:rsidTr="00ED0E8E">
        <w:trPr>
          <w:trHeight w:val="21"/>
        </w:trPr>
        <w:tc>
          <w:tcPr>
            <w:tcW w:w="282" w:type="pct"/>
          </w:tcPr>
          <w:p w14:paraId="193DDFE8"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M</w:t>
            </w:r>
          </w:p>
        </w:tc>
        <w:tc>
          <w:tcPr>
            <w:tcW w:w="704" w:type="pct"/>
          </w:tcPr>
          <w:p w14:paraId="75C38E16"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Orta</w:t>
            </w:r>
          </w:p>
        </w:tc>
        <w:tc>
          <w:tcPr>
            <w:tcW w:w="1480" w:type="pct"/>
          </w:tcPr>
          <w:p w14:paraId="6A2ED4C8"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roofErr w:type="spellStart"/>
            <w:r w:rsidRPr="00FD002B">
              <w:rPr>
                <w:rFonts w:ascii="Times New Roman" w:eastAsia="MS Mincho" w:hAnsi="Times New Roman" w:cs="Times New Roman"/>
                <w:sz w:val="18"/>
                <w:szCs w:val="18"/>
                <w:lang w:eastAsia="ar-SA"/>
              </w:rPr>
              <w:t>SiL</w:t>
            </w:r>
            <w:proofErr w:type="spellEnd"/>
            <w:r w:rsidRPr="00FD002B">
              <w:rPr>
                <w:rFonts w:ascii="Times New Roman" w:eastAsia="MS Mincho" w:hAnsi="Times New Roman" w:cs="Times New Roman"/>
                <w:sz w:val="18"/>
                <w:szCs w:val="18"/>
                <w:lang w:eastAsia="ar-SA"/>
              </w:rPr>
              <w:t xml:space="preserve"> L </w:t>
            </w:r>
            <w:proofErr w:type="spellStart"/>
            <w:r w:rsidRPr="00FD002B">
              <w:rPr>
                <w:rFonts w:ascii="Times New Roman" w:eastAsia="MS Mincho" w:hAnsi="Times New Roman" w:cs="Times New Roman"/>
                <w:sz w:val="18"/>
                <w:szCs w:val="18"/>
                <w:lang w:eastAsia="ar-SA"/>
              </w:rPr>
              <w:t>VfSL</w:t>
            </w:r>
            <w:proofErr w:type="spellEnd"/>
          </w:p>
        </w:tc>
        <w:tc>
          <w:tcPr>
            <w:tcW w:w="282" w:type="pct"/>
            <w:vAlign w:val="center"/>
          </w:tcPr>
          <w:p w14:paraId="21A5E0FD"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B</w:t>
            </w:r>
          </w:p>
        </w:tc>
        <w:tc>
          <w:tcPr>
            <w:tcW w:w="2252" w:type="pct"/>
            <w:gridSpan w:val="3"/>
            <w:vAlign w:val="center"/>
          </w:tcPr>
          <w:p w14:paraId="73B505B3"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Bağ-Bahçe (DT)</w:t>
            </w:r>
          </w:p>
        </w:tc>
      </w:tr>
      <w:tr w:rsidR="00CC1C57" w:rsidRPr="00FD002B" w14:paraId="0730EF27" w14:textId="77777777" w:rsidTr="00ED0E8E">
        <w:trPr>
          <w:trHeight w:val="21"/>
        </w:trPr>
        <w:tc>
          <w:tcPr>
            <w:tcW w:w="282" w:type="pct"/>
          </w:tcPr>
          <w:p w14:paraId="1A66808C"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S</w:t>
            </w:r>
          </w:p>
        </w:tc>
        <w:tc>
          <w:tcPr>
            <w:tcW w:w="704" w:type="pct"/>
          </w:tcPr>
          <w:p w14:paraId="695E2CE9"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Orta Kaba</w:t>
            </w:r>
          </w:p>
        </w:tc>
        <w:tc>
          <w:tcPr>
            <w:tcW w:w="1480" w:type="pct"/>
          </w:tcPr>
          <w:p w14:paraId="5CEDE45F"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SL </w:t>
            </w:r>
            <w:proofErr w:type="spellStart"/>
            <w:r w:rsidRPr="00FD002B">
              <w:rPr>
                <w:rFonts w:ascii="Times New Roman" w:eastAsia="MS Mincho" w:hAnsi="Times New Roman" w:cs="Times New Roman"/>
                <w:sz w:val="18"/>
                <w:szCs w:val="18"/>
                <w:lang w:eastAsia="ar-SA"/>
              </w:rPr>
              <w:t>fSL</w:t>
            </w:r>
            <w:proofErr w:type="spellEnd"/>
          </w:p>
        </w:tc>
        <w:tc>
          <w:tcPr>
            <w:tcW w:w="282" w:type="pct"/>
            <w:vAlign w:val="center"/>
          </w:tcPr>
          <w:p w14:paraId="2D5F08C6"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C</w:t>
            </w:r>
          </w:p>
        </w:tc>
        <w:tc>
          <w:tcPr>
            <w:tcW w:w="2252" w:type="pct"/>
            <w:gridSpan w:val="3"/>
            <w:vAlign w:val="center"/>
          </w:tcPr>
          <w:p w14:paraId="31E05BDD"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Çayır,  M Mera</w:t>
            </w:r>
          </w:p>
        </w:tc>
      </w:tr>
      <w:tr w:rsidR="00CC1C57" w:rsidRPr="00FD002B" w14:paraId="1262D926" w14:textId="77777777" w:rsidTr="00ED0E8E">
        <w:trPr>
          <w:trHeight w:val="21"/>
        </w:trPr>
        <w:tc>
          <w:tcPr>
            <w:tcW w:w="282" w:type="pct"/>
          </w:tcPr>
          <w:p w14:paraId="7B5351AE"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 xml:space="preserve">L     </w:t>
            </w:r>
          </w:p>
        </w:tc>
        <w:tc>
          <w:tcPr>
            <w:tcW w:w="704" w:type="pct"/>
          </w:tcPr>
          <w:p w14:paraId="467167FD"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Kaba</w:t>
            </w:r>
          </w:p>
        </w:tc>
        <w:tc>
          <w:tcPr>
            <w:tcW w:w="1480" w:type="pct"/>
          </w:tcPr>
          <w:p w14:paraId="07AF1E6B"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roofErr w:type="spellStart"/>
            <w:r w:rsidRPr="00FD002B">
              <w:rPr>
                <w:rFonts w:ascii="Times New Roman" w:eastAsia="MS Mincho" w:hAnsi="Times New Roman" w:cs="Times New Roman"/>
                <w:sz w:val="18"/>
                <w:szCs w:val="18"/>
                <w:lang w:eastAsia="ar-SA"/>
              </w:rPr>
              <w:t>LfS</w:t>
            </w:r>
            <w:proofErr w:type="spellEnd"/>
            <w:r w:rsidRPr="00FD002B">
              <w:rPr>
                <w:rFonts w:ascii="Times New Roman" w:eastAsia="MS Mincho" w:hAnsi="Times New Roman" w:cs="Times New Roman"/>
                <w:sz w:val="18"/>
                <w:szCs w:val="18"/>
                <w:lang w:eastAsia="ar-SA"/>
              </w:rPr>
              <w:t xml:space="preserve"> LS Si</w:t>
            </w:r>
          </w:p>
        </w:tc>
        <w:tc>
          <w:tcPr>
            <w:tcW w:w="282" w:type="pct"/>
            <w:vAlign w:val="center"/>
          </w:tcPr>
          <w:p w14:paraId="642EA99D"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O</w:t>
            </w:r>
          </w:p>
        </w:tc>
        <w:tc>
          <w:tcPr>
            <w:tcW w:w="2252" w:type="pct"/>
            <w:gridSpan w:val="3"/>
            <w:vAlign w:val="center"/>
          </w:tcPr>
          <w:p w14:paraId="6D2DD575"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Orman,  F Funda-Çalı</w:t>
            </w:r>
          </w:p>
        </w:tc>
      </w:tr>
      <w:tr w:rsidR="00CC1C57" w:rsidRPr="00FD002B" w14:paraId="46016211" w14:textId="77777777" w:rsidTr="00ED0E8E">
        <w:trPr>
          <w:trHeight w:val="220"/>
        </w:trPr>
        <w:tc>
          <w:tcPr>
            <w:tcW w:w="2466" w:type="pct"/>
            <w:gridSpan w:val="3"/>
            <w:vAlign w:val="center"/>
          </w:tcPr>
          <w:p w14:paraId="75315327"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p>
        </w:tc>
        <w:tc>
          <w:tcPr>
            <w:tcW w:w="282" w:type="pct"/>
            <w:vAlign w:val="center"/>
          </w:tcPr>
          <w:p w14:paraId="005002E5"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Y</w:t>
            </w:r>
          </w:p>
        </w:tc>
        <w:tc>
          <w:tcPr>
            <w:tcW w:w="2252" w:type="pct"/>
            <w:gridSpan w:val="3"/>
            <w:vAlign w:val="center"/>
          </w:tcPr>
          <w:p w14:paraId="188BCB42"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Yerleşim yeri, T Terk edilmiş araziler</w:t>
            </w:r>
          </w:p>
        </w:tc>
      </w:tr>
      <w:tr w:rsidR="00CC1C57" w:rsidRPr="00FD002B" w14:paraId="550A5E39" w14:textId="77777777" w:rsidTr="00ED0E8E">
        <w:trPr>
          <w:trHeight w:val="187"/>
        </w:trPr>
        <w:tc>
          <w:tcPr>
            <w:tcW w:w="5000" w:type="pct"/>
            <w:gridSpan w:val="7"/>
            <w:vAlign w:val="center"/>
          </w:tcPr>
          <w:p w14:paraId="3E1C0C23"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
        </w:tc>
      </w:tr>
      <w:tr w:rsidR="00CC1C57" w:rsidRPr="00FD002B" w14:paraId="3111A2F3" w14:textId="77777777" w:rsidTr="00ED0E8E">
        <w:trPr>
          <w:trHeight w:val="350"/>
        </w:trPr>
        <w:tc>
          <w:tcPr>
            <w:tcW w:w="5000" w:type="pct"/>
            <w:gridSpan w:val="7"/>
            <w:vAlign w:val="center"/>
          </w:tcPr>
          <w:p w14:paraId="09CDA3CD"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7- ARAZİ SINIFLARI</w:t>
            </w:r>
          </w:p>
        </w:tc>
      </w:tr>
      <w:tr w:rsidR="00CC1C57" w:rsidRPr="00FD002B" w14:paraId="682A1C15" w14:textId="77777777" w:rsidTr="00ED0E8E">
        <w:trPr>
          <w:trHeight w:val="295"/>
        </w:trPr>
        <w:tc>
          <w:tcPr>
            <w:tcW w:w="282" w:type="pct"/>
          </w:tcPr>
          <w:p w14:paraId="0CA515F4"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MT</w:t>
            </w:r>
          </w:p>
        </w:tc>
        <w:tc>
          <w:tcPr>
            <w:tcW w:w="2184" w:type="pct"/>
            <w:gridSpan w:val="2"/>
          </w:tcPr>
          <w:p w14:paraId="3447E4AB"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Mutlak tarım arazisi</w:t>
            </w:r>
          </w:p>
        </w:tc>
        <w:tc>
          <w:tcPr>
            <w:tcW w:w="2534" w:type="pct"/>
            <w:gridSpan w:val="4"/>
            <w:shd w:val="clear" w:color="auto" w:fill="auto"/>
          </w:tcPr>
          <w:p w14:paraId="451C4259"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SA: Örtü altı tarımı veya seralar</w:t>
            </w:r>
          </w:p>
        </w:tc>
      </w:tr>
      <w:tr w:rsidR="00CC1C57" w:rsidRPr="00FD002B" w14:paraId="3F1A4740" w14:textId="77777777" w:rsidTr="00ED0E8E">
        <w:trPr>
          <w:trHeight w:val="274"/>
        </w:trPr>
        <w:tc>
          <w:tcPr>
            <w:tcW w:w="282" w:type="pct"/>
            <w:vAlign w:val="center"/>
          </w:tcPr>
          <w:p w14:paraId="328443F8"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TA</w:t>
            </w:r>
          </w:p>
        </w:tc>
        <w:tc>
          <w:tcPr>
            <w:tcW w:w="2184" w:type="pct"/>
            <w:gridSpan w:val="2"/>
            <w:vAlign w:val="center"/>
          </w:tcPr>
          <w:p w14:paraId="173061FB"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Marjinal tarım arazisi</w:t>
            </w:r>
          </w:p>
        </w:tc>
        <w:tc>
          <w:tcPr>
            <w:tcW w:w="2534" w:type="pct"/>
            <w:gridSpan w:val="4"/>
            <w:vMerge w:val="restart"/>
            <w:shd w:val="clear" w:color="auto" w:fill="auto"/>
          </w:tcPr>
          <w:p w14:paraId="362B8857" w14:textId="77777777" w:rsidR="00CC1C57" w:rsidRPr="00FD002B" w:rsidRDefault="00CC1C57" w:rsidP="00ED0E8E">
            <w:pPr>
              <w:suppressAutoHyphens/>
              <w:autoSpaceDE w:val="0"/>
              <w:autoSpaceDN w:val="0"/>
              <w:adjustRightInd w:val="0"/>
              <w:spacing w:after="0" w:line="360" w:lineRule="auto"/>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(Sulu-kuru olmasına göre başına S veya K harfi getirilir.</w:t>
            </w:r>
            <w:r w:rsidRPr="00FD002B">
              <w:rPr>
                <w:rFonts w:ascii="Arial" w:eastAsia="MS Mincho" w:hAnsi="Arial" w:cs="Times New Roman"/>
                <w:sz w:val="18"/>
                <w:szCs w:val="18"/>
                <w:lang w:val="x-none" w:eastAsia="ar-SA"/>
              </w:rPr>
              <w:t xml:space="preserve"> </w:t>
            </w:r>
            <w:r w:rsidRPr="00FD002B">
              <w:rPr>
                <w:rFonts w:ascii="Times New Roman" w:eastAsia="MS Mincho" w:hAnsi="Times New Roman" w:cs="Times New Roman"/>
                <w:sz w:val="18"/>
                <w:szCs w:val="18"/>
                <w:lang w:eastAsia="ar-SA"/>
              </w:rPr>
              <w:t>SMT,</w:t>
            </w:r>
            <w:r w:rsidRPr="00FD002B">
              <w:rPr>
                <w:rFonts w:ascii="Arial" w:eastAsia="MS Mincho" w:hAnsi="Arial" w:cs="Times New Roman"/>
                <w:sz w:val="18"/>
                <w:szCs w:val="18"/>
                <w:lang w:val="x-none" w:eastAsia="ar-SA"/>
              </w:rPr>
              <w:t xml:space="preserve"> </w:t>
            </w:r>
            <w:r w:rsidRPr="00FD002B">
              <w:rPr>
                <w:rFonts w:ascii="Times New Roman" w:eastAsia="MS Mincho" w:hAnsi="Times New Roman" w:cs="Times New Roman"/>
                <w:sz w:val="18"/>
                <w:szCs w:val="18"/>
                <w:lang w:eastAsia="ar-SA"/>
              </w:rPr>
              <w:t>KTA.</w:t>
            </w:r>
            <w:r w:rsidRPr="00FD002B">
              <w:rPr>
                <w:rFonts w:ascii="Arial" w:eastAsia="MS Mincho" w:hAnsi="Arial" w:cs="Times New Roman"/>
                <w:sz w:val="18"/>
                <w:szCs w:val="18"/>
                <w:lang w:val="x-none" w:eastAsia="ar-SA"/>
              </w:rPr>
              <w:t xml:space="preserve"> </w:t>
            </w:r>
            <w:r w:rsidRPr="00FD002B">
              <w:rPr>
                <w:rFonts w:ascii="Times New Roman" w:eastAsia="MS Mincho" w:hAnsi="Times New Roman" w:cs="Times New Roman"/>
                <w:sz w:val="18"/>
                <w:szCs w:val="18"/>
                <w:lang w:eastAsia="ar-SA"/>
              </w:rPr>
              <w:t>gibi)</w:t>
            </w:r>
          </w:p>
        </w:tc>
      </w:tr>
      <w:tr w:rsidR="00CC1C57" w:rsidRPr="00FD002B" w14:paraId="1D3A87FA" w14:textId="77777777" w:rsidTr="00ED0E8E">
        <w:trPr>
          <w:trHeight w:val="220"/>
        </w:trPr>
        <w:tc>
          <w:tcPr>
            <w:tcW w:w="282" w:type="pct"/>
            <w:vAlign w:val="center"/>
          </w:tcPr>
          <w:p w14:paraId="6E2C2D53"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OT</w:t>
            </w:r>
          </w:p>
        </w:tc>
        <w:tc>
          <w:tcPr>
            <w:tcW w:w="2184" w:type="pct"/>
            <w:gridSpan w:val="2"/>
            <w:vAlign w:val="center"/>
          </w:tcPr>
          <w:p w14:paraId="2FD3C981"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Özel ürün arazisi</w:t>
            </w:r>
          </w:p>
        </w:tc>
        <w:tc>
          <w:tcPr>
            <w:tcW w:w="2534" w:type="pct"/>
            <w:gridSpan w:val="4"/>
            <w:vMerge/>
            <w:shd w:val="clear" w:color="auto" w:fill="auto"/>
          </w:tcPr>
          <w:p w14:paraId="6AE6398B"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
        </w:tc>
      </w:tr>
      <w:tr w:rsidR="00CC1C57" w:rsidRPr="00FD002B" w14:paraId="49F26559" w14:textId="77777777" w:rsidTr="00ED0E8E">
        <w:trPr>
          <w:trHeight w:val="320"/>
        </w:trPr>
        <w:tc>
          <w:tcPr>
            <w:tcW w:w="282" w:type="pct"/>
            <w:shd w:val="clear" w:color="auto" w:fill="auto"/>
            <w:vAlign w:val="center"/>
          </w:tcPr>
          <w:p w14:paraId="697F4CAC" w14:textId="77777777" w:rsidR="00CC1C57" w:rsidRPr="00FD002B" w:rsidRDefault="00CC1C57" w:rsidP="00ED0E8E">
            <w:pPr>
              <w:suppressAutoHyphens/>
              <w:autoSpaceDE w:val="0"/>
              <w:autoSpaceDN w:val="0"/>
              <w:adjustRightInd w:val="0"/>
              <w:spacing w:after="0" w:line="360" w:lineRule="auto"/>
              <w:jc w:val="center"/>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DT</w:t>
            </w:r>
          </w:p>
        </w:tc>
        <w:tc>
          <w:tcPr>
            <w:tcW w:w="2184" w:type="pct"/>
            <w:gridSpan w:val="2"/>
            <w:shd w:val="clear" w:color="auto" w:fill="auto"/>
            <w:vAlign w:val="center"/>
          </w:tcPr>
          <w:p w14:paraId="53AD4DEE"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r w:rsidRPr="00FD002B">
              <w:rPr>
                <w:rFonts w:ascii="Times New Roman" w:eastAsia="MS Mincho" w:hAnsi="Times New Roman" w:cs="Times New Roman"/>
                <w:sz w:val="18"/>
                <w:szCs w:val="18"/>
                <w:lang w:eastAsia="ar-SA"/>
              </w:rPr>
              <w:t>Dikili Tarım Arazisi</w:t>
            </w:r>
          </w:p>
        </w:tc>
        <w:tc>
          <w:tcPr>
            <w:tcW w:w="2534" w:type="pct"/>
            <w:gridSpan w:val="4"/>
            <w:vMerge/>
            <w:shd w:val="clear" w:color="auto" w:fill="auto"/>
          </w:tcPr>
          <w:p w14:paraId="3A938F6F" w14:textId="77777777" w:rsidR="00CC1C57" w:rsidRPr="00FD002B" w:rsidRDefault="00CC1C57" w:rsidP="00ED0E8E">
            <w:pPr>
              <w:suppressAutoHyphens/>
              <w:autoSpaceDE w:val="0"/>
              <w:autoSpaceDN w:val="0"/>
              <w:adjustRightInd w:val="0"/>
              <w:spacing w:after="0" w:line="360" w:lineRule="auto"/>
              <w:jc w:val="both"/>
              <w:rPr>
                <w:rFonts w:ascii="Times New Roman" w:eastAsia="MS Mincho" w:hAnsi="Times New Roman" w:cs="Times New Roman"/>
                <w:sz w:val="18"/>
                <w:szCs w:val="18"/>
                <w:lang w:eastAsia="ar-SA"/>
              </w:rPr>
            </w:pPr>
          </w:p>
        </w:tc>
      </w:tr>
    </w:tbl>
    <w:p w14:paraId="01A8227F" w14:textId="77777777" w:rsidR="00520D47" w:rsidRDefault="00520D47" w:rsidP="00C93C3F">
      <w:pPr>
        <w:spacing w:after="60" w:line="240" w:lineRule="auto"/>
        <w:jc w:val="both"/>
        <w:rPr>
          <w:rFonts w:ascii="Times New Roman" w:hAnsi="Times New Roman" w:cs="Times New Roman"/>
          <w:sz w:val="24"/>
          <w:szCs w:val="24"/>
        </w:rPr>
      </w:pPr>
    </w:p>
    <w:sectPr w:rsidR="00520D47" w:rsidSect="00861DB3">
      <w:pgSz w:w="11906" w:h="16838"/>
      <w:pgMar w:top="56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80F"/>
    <w:rsid w:val="00027366"/>
    <w:rsid w:val="00064B95"/>
    <w:rsid w:val="00070C53"/>
    <w:rsid w:val="000A54EB"/>
    <w:rsid w:val="000B0FD4"/>
    <w:rsid w:val="000D3749"/>
    <w:rsid w:val="001627DC"/>
    <w:rsid w:val="001A59FF"/>
    <w:rsid w:val="00226843"/>
    <w:rsid w:val="002B6DB1"/>
    <w:rsid w:val="002D1CA7"/>
    <w:rsid w:val="0038212F"/>
    <w:rsid w:val="003E3BBA"/>
    <w:rsid w:val="00421005"/>
    <w:rsid w:val="00426523"/>
    <w:rsid w:val="00463667"/>
    <w:rsid w:val="0046439A"/>
    <w:rsid w:val="004C0ABC"/>
    <w:rsid w:val="004C3964"/>
    <w:rsid w:val="004D77D9"/>
    <w:rsid w:val="004E080F"/>
    <w:rsid w:val="004E3305"/>
    <w:rsid w:val="00520D47"/>
    <w:rsid w:val="005346FE"/>
    <w:rsid w:val="005A5CE8"/>
    <w:rsid w:val="005C7639"/>
    <w:rsid w:val="005F4BBE"/>
    <w:rsid w:val="00617E6B"/>
    <w:rsid w:val="0065379F"/>
    <w:rsid w:val="006C1EEF"/>
    <w:rsid w:val="007110FE"/>
    <w:rsid w:val="007421DE"/>
    <w:rsid w:val="007853CE"/>
    <w:rsid w:val="00786A98"/>
    <w:rsid w:val="007870FD"/>
    <w:rsid w:val="007B112B"/>
    <w:rsid w:val="007C1C9B"/>
    <w:rsid w:val="007C7E6C"/>
    <w:rsid w:val="0080646B"/>
    <w:rsid w:val="00861DB3"/>
    <w:rsid w:val="00864BA8"/>
    <w:rsid w:val="0087320A"/>
    <w:rsid w:val="00884B93"/>
    <w:rsid w:val="008A3506"/>
    <w:rsid w:val="009422FD"/>
    <w:rsid w:val="00966714"/>
    <w:rsid w:val="009C524F"/>
    <w:rsid w:val="009E014B"/>
    <w:rsid w:val="009E6F50"/>
    <w:rsid w:val="00A11714"/>
    <w:rsid w:val="00A128BC"/>
    <w:rsid w:val="00AB647C"/>
    <w:rsid w:val="00AE2B5D"/>
    <w:rsid w:val="00AF391E"/>
    <w:rsid w:val="00AF3A00"/>
    <w:rsid w:val="00B33CFB"/>
    <w:rsid w:val="00B6624E"/>
    <w:rsid w:val="00B77C67"/>
    <w:rsid w:val="00B9659B"/>
    <w:rsid w:val="00BB4F17"/>
    <w:rsid w:val="00BC17AC"/>
    <w:rsid w:val="00BC6A4A"/>
    <w:rsid w:val="00C16D49"/>
    <w:rsid w:val="00C4475B"/>
    <w:rsid w:val="00C608F7"/>
    <w:rsid w:val="00C66D9E"/>
    <w:rsid w:val="00C77318"/>
    <w:rsid w:val="00C93C3F"/>
    <w:rsid w:val="00CC1C57"/>
    <w:rsid w:val="00D5172F"/>
    <w:rsid w:val="00DA5134"/>
    <w:rsid w:val="00DC06B8"/>
    <w:rsid w:val="00DF1CA7"/>
    <w:rsid w:val="00E356B0"/>
    <w:rsid w:val="00E52E33"/>
    <w:rsid w:val="00E928EA"/>
    <w:rsid w:val="00EB4AE4"/>
    <w:rsid w:val="00EE7AEC"/>
    <w:rsid w:val="00F2421F"/>
    <w:rsid w:val="00F35682"/>
    <w:rsid w:val="00F47B73"/>
    <w:rsid w:val="00F67CB4"/>
    <w:rsid w:val="00F826E9"/>
    <w:rsid w:val="00FC1E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2A3B8"/>
  <w15:chartTrackingRefBased/>
  <w15:docId w15:val="{666F44F1-CAA3-4F5A-B5E5-B1CB10A8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75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4475B"/>
    <w:pPr>
      <w:spacing w:after="0" w:line="240" w:lineRule="auto"/>
    </w:pPr>
  </w:style>
  <w:style w:type="table" w:styleId="TabloKlavuzu">
    <w:name w:val="Table Grid"/>
    <w:basedOn w:val="NormalTablo"/>
    <w:uiPriority w:val="59"/>
    <w:rsid w:val="00C4475B"/>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C4475B"/>
    <w:pPr>
      <w:suppressAutoHyphens/>
      <w:spacing w:after="0" w:line="240" w:lineRule="auto"/>
      <w:jc w:val="both"/>
    </w:pPr>
    <w:rPr>
      <w:rFonts w:ascii="Arial" w:eastAsia="MS Mincho" w:hAnsi="Arial" w:cs="Times New Roman"/>
      <w:sz w:val="24"/>
      <w:szCs w:val="24"/>
      <w:lang w:val="x-none" w:eastAsia="ar-SA"/>
    </w:rPr>
  </w:style>
  <w:style w:type="character" w:customStyle="1" w:styleId="GvdeMetniChar">
    <w:name w:val="Gövde Metni Char"/>
    <w:basedOn w:val="VarsaylanParagrafYazTipi"/>
    <w:link w:val="GvdeMetni"/>
    <w:rsid w:val="00C4475B"/>
    <w:rPr>
      <w:rFonts w:ascii="Arial" w:eastAsia="MS Mincho" w:hAnsi="Arial" w:cs="Times New Roman"/>
      <w:sz w:val="24"/>
      <w:szCs w:val="24"/>
      <w:lang w:val="x-none" w:eastAsia="ar-SA"/>
    </w:rPr>
  </w:style>
  <w:style w:type="paragraph" w:styleId="Dzeltme">
    <w:name w:val="Revision"/>
    <w:hidden/>
    <w:uiPriority w:val="99"/>
    <w:semiHidden/>
    <w:rsid w:val="000D3749"/>
    <w:pPr>
      <w:spacing w:after="0" w:line="240" w:lineRule="auto"/>
    </w:pPr>
  </w:style>
  <w:style w:type="paragraph" w:styleId="BalonMetni">
    <w:name w:val="Balloon Text"/>
    <w:basedOn w:val="Normal"/>
    <w:link w:val="BalonMetniChar"/>
    <w:uiPriority w:val="99"/>
    <w:semiHidden/>
    <w:unhideWhenUsed/>
    <w:rsid w:val="0042652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265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79588">
      <w:bodyDiv w:val="1"/>
      <w:marLeft w:val="0"/>
      <w:marRight w:val="0"/>
      <w:marTop w:val="0"/>
      <w:marBottom w:val="0"/>
      <w:divBdr>
        <w:top w:val="none" w:sz="0" w:space="0" w:color="auto"/>
        <w:left w:val="none" w:sz="0" w:space="0" w:color="auto"/>
        <w:bottom w:val="none" w:sz="0" w:space="0" w:color="auto"/>
        <w:right w:val="none" w:sz="0" w:space="0" w:color="auto"/>
      </w:divBdr>
      <w:divsChild>
        <w:div w:id="942882792">
          <w:marLeft w:val="0"/>
          <w:marRight w:val="0"/>
          <w:marTop w:val="0"/>
          <w:marBottom w:val="0"/>
          <w:divBdr>
            <w:top w:val="none" w:sz="0" w:space="0" w:color="auto"/>
            <w:left w:val="none" w:sz="0" w:space="0" w:color="auto"/>
            <w:bottom w:val="none" w:sz="0" w:space="0" w:color="auto"/>
            <w:right w:val="none" w:sz="0" w:space="0" w:color="auto"/>
          </w:divBdr>
        </w:div>
        <w:div w:id="853345591">
          <w:marLeft w:val="0"/>
          <w:marRight w:val="0"/>
          <w:marTop w:val="0"/>
          <w:marBottom w:val="0"/>
          <w:divBdr>
            <w:top w:val="none" w:sz="0" w:space="0" w:color="auto"/>
            <w:left w:val="none" w:sz="0" w:space="0" w:color="auto"/>
            <w:bottom w:val="none" w:sz="0" w:space="0" w:color="auto"/>
            <w:right w:val="none" w:sz="0" w:space="0" w:color="auto"/>
          </w:divBdr>
        </w:div>
        <w:div w:id="322318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1697</Words>
  <Characters>9673</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AYDIN</dc:creator>
  <cp:keywords/>
  <dc:description/>
  <cp:lastModifiedBy>user</cp:lastModifiedBy>
  <cp:revision>5</cp:revision>
  <dcterms:created xsi:type="dcterms:W3CDTF">2026-03-26T14:52:00Z</dcterms:created>
  <dcterms:modified xsi:type="dcterms:W3CDTF">2026-04-01T18:59:00Z</dcterms:modified>
</cp:coreProperties>
</file>